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AA6C4" w14:textId="77777777" w:rsidR="005844C9" w:rsidRPr="005844C9" w:rsidRDefault="005844C9" w:rsidP="005844C9">
      <w:pPr>
        <w:widowControl w:val="0"/>
        <w:autoSpaceDE w:val="0"/>
        <w:autoSpaceDN w:val="0"/>
        <w:jc w:val="center"/>
        <w:rPr>
          <w:rFonts w:ascii="Calibri" w:eastAsia="Calibri" w:hAnsi="Calibri" w:cs="Calibri"/>
          <w:sz w:val="22"/>
          <w:szCs w:val="22"/>
          <w:lang w:bidi="it-IT"/>
        </w:rPr>
      </w:pPr>
    </w:p>
    <w:p w14:paraId="311C7C1B" w14:textId="77777777" w:rsidR="005844C9" w:rsidRPr="005844C9" w:rsidRDefault="005844C9" w:rsidP="005844C9">
      <w:pPr>
        <w:widowControl w:val="0"/>
        <w:autoSpaceDE w:val="0"/>
        <w:autoSpaceDN w:val="0"/>
        <w:jc w:val="both"/>
        <w:rPr>
          <w:rFonts w:ascii="Calibri" w:eastAsia="Calibri" w:hAnsi="Calibri" w:cs="Calibri"/>
          <w:b/>
          <w:sz w:val="20"/>
          <w:szCs w:val="20"/>
          <w:lang w:bidi="it-IT"/>
        </w:rPr>
      </w:pPr>
    </w:p>
    <w:p w14:paraId="60DCDE79" w14:textId="056B547F" w:rsidR="006F358E" w:rsidRPr="00E44724" w:rsidRDefault="006F358E" w:rsidP="006F358E">
      <w:pPr>
        <w:widowControl w:val="0"/>
        <w:jc w:val="both"/>
        <w:rPr>
          <w:rFonts w:ascii="Calibri" w:hAnsi="Calibri"/>
          <w:b/>
          <w:sz w:val="32"/>
          <w:szCs w:val="32"/>
        </w:rPr>
      </w:pPr>
      <w:r w:rsidRPr="0033712D">
        <w:rPr>
          <w:rFonts w:ascii="Calibri" w:hAnsi="Calibri"/>
          <w:b/>
          <w:sz w:val="32"/>
          <w:szCs w:val="32"/>
        </w:rPr>
        <w:t>GARA A PROCEDURA APERTA SOPRA SOGLIA COMUNITARIA SU PIATTAFORMA TELEMATICA ASP DI CONSIP SPA AI SENSI DEGLI ARTT. 60 E 95 DEL DECRETO LEGISLATIVO N. 50/2016 E S.M.I. PER L’AFFIDAMENTO DELLA FORNITURA DI [</w:t>
      </w:r>
      <w:r w:rsidRPr="00927F35">
        <w:rPr>
          <w:rFonts w:ascii="Calibri" w:hAnsi="Calibri"/>
          <w:b/>
          <w:sz w:val="32"/>
          <w:szCs w:val="32"/>
          <w:highlight w:val="yellow"/>
        </w:rPr>
        <w:t>COMPLETARE</w:t>
      </w:r>
      <w:r w:rsidRPr="0033712D">
        <w:rPr>
          <w:rFonts w:ascii="Calibri" w:hAnsi="Calibri"/>
          <w:b/>
          <w:sz w:val="32"/>
          <w:szCs w:val="32"/>
        </w:rPr>
        <w:t xml:space="preserve">] </w:t>
      </w:r>
      <w:r w:rsidR="003C06AE" w:rsidRPr="00360C01">
        <w:rPr>
          <w:rFonts w:ascii="Calibri" w:hAnsi="Calibri"/>
          <w:b/>
          <w:sz w:val="32"/>
          <w:szCs w:val="32"/>
        </w:rPr>
        <w:t>SUDDIVISA IN [</w:t>
      </w:r>
      <w:r w:rsidR="003C06AE">
        <w:rPr>
          <w:rFonts w:ascii="Calibri" w:hAnsi="Calibri"/>
          <w:b/>
          <w:sz w:val="32"/>
          <w:szCs w:val="32"/>
          <w:highlight w:val="yellow"/>
        </w:rPr>
        <w:t>COMPLETARE</w:t>
      </w:r>
      <w:r w:rsidR="003C06AE" w:rsidRPr="00360C01">
        <w:rPr>
          <w:rFonts w:ascii="Calibri" w:hAnsi="Calibri"/>
          <w:b/>
          <w:sz w:val="32"/>
          <w:szCs w:val="32"/>
        </w:rPr>
        <w:t>] LOTTI FUNZIONALI</w:t>
      </w:r>
      <w:r w:rsidR="003C06AE" w:rsidRPr="0033712D">
        <w:rPr>
          <w:rFonts w:ascii="Calibri" w:hAnsi="Calibri"/>
          <w:b/>
          <w:sz w:val="32"/>
          <w:szCs w:val="32"/>
        </w:rPr>
        <w:t xml:space="preserve"> </w:t>
      </w:r>
      <w:r w:rsidRPr="0033712D">
        <w:rPr>
          <w:rFonts w:ascii="Calibri" w:hAnsi="Calibri"/>
          <w:b/>
          <w:sz w:val="32"/>
          <w:szCs w:val="32"/>
        </w:rPr>
        <w:t>NELL’AMBITO DEL PIANO NAZIONALE RIPRESA E RESILIENZA (PNRR) MISSIONE [</w:t>
      </w:r>
      <w:r w:rsidRPr="00927F35">
        <w:rPr>
          <w:rFonts w:ascii="Calibri" w:hAnsi="Calibri"/>
          <w:b/>
          <w:sz w:val="32"/>
          <w:szCs w:val="32"/>
          <w:highlight w:val="yellow"/>
        </w:rPr>
        <w:t>COMPLETARE</w:t>
      </w:r>
      <w:r w:rsidRPr="0033712D">
        <w:rPr>
          <w:rFonts w:ascii="Calibri" w:hAnsi="Calibri"/>
          <w:b/>
          <w:sz w:val="32"/>
          <w:szCs w:val="32"/>
        </w:rPr>
        <w:t>] COMPONENTE [</w:t>
      </w:r>
      <w:r w:rsidRPr="00927F35">
        <w:rPr>
          <w:rFonts w:ascii="Calibri" w:hAnsi="Calibri"/>
          <w:b/>
          <w:sz w:val="32"/>
          <w:szCs w:val="32"/>
          <w:highlight w:val="yellow"/>
        </w:rPr>
        <w:t>COMPLETARE</w:t>
      </w:r>
      <w:r w:rsidRPr="0033712D">
        <w:rPr>
          <w:rFonts w:ascii="Calibri" w:hAnsi="Calibri"/>
          <w:b/>
          <w:sz w:val="32"/>
          <w:szCs w:val="32"/>
        </w:rPr>
        <w:t xml:space="preserve">] </w:t>
      </w:r>
      <w:r w:rsidR="003F38D5">
        <w:rPr>
          <w:rFonts w:ascii="Calibri" w:hAnsi="Calibri"/>
          <w:b/>
          <w:sz w:val="32"/>
          <w:szCs w:val="32"/>
        </w:rPr>
        <w:t>INVESTIMENTO</w:t>
      </w:r>
      <w:r w:rsidRPr="0033712D">
        <w:rPr>
          <w:rFonts w:ascii="Calibri" w:hAnsi="Calibri"/>
          <w:b/>
          <w:sz w:val="32"/>
          <w:szCs w:val="32"/>
        </w:rPr>
        <w:t xml:space="preserve"> [</w:t>
      </w:r>
      <w:r w:rsidRPr="00927F35">
        <w:rPr>
          <w:rFonts w:ascii="Calibri" w:hAnsi="Calibri"/>
          <w:b/>
          <w:sz w:val="32"/>
          <w:szCs w:val="32"/>
          <w:highlight w:val="yellow"/>
        </w:rPr>
        <w:t>COMPLETARE</w:t>
      </w:r>
      <w:r w:rsidRPr="0033712D">
        <w:rPr>
          <w:rFonts w:ascii="Calibri" w:hAnsi="Calibri"/>
          <w:b/>
          <w:sz w:val="32"/>
          <w:szCs w:val="32"/>
        </w:rPr>
        <w:t xml:space="preserve">] </w:t>
      </w:r>
      <w:r w:rsidR="00A5507F">
        <w:rPr>
          <w:rFonts w:ascii="Calibri" w:hAnsi="Calibri"/>
          <w:b/>
          <w:sz w:val="32"/>
          <w:szCs w:val="32"/>
        </w:rPr>
        <w:t>PROGETTO [</w:t>
      </w:r>
      <w:r w:rsidR="00A5507F" w:rsidRPr="00A5507F">
        <w:rPr>
          <w:rFonts w:ascii="Calibri" w:hAnsi="Calibri"/>
          <w:b/>
          <w:sz w:val="32"/>
          <w:szCs w:val="32"/>
          <w:highlight w:val="yellow"/>
        </w:rPr>
        <w:t>ACRONIMO</w:t>
      </w:r>
      <w:r w:rsidR="00A5507F">
        <w:rPr>
          <w:rFonts w:ascii="Calibri" w:hAnsi="Calibri"/>
          <w:b/>
          <w:sz w:val="32"/>
          <w:szCs w:val="32"/>
        </w:rPr>
        <w:t xml:space="preserve">] </w:t>
      </w:r>
      <w:r w:rsidRPr="0033712D">
        <w:rPr>
          <w:rFonts w:ascii="Calibri" w:hAnsi="Calibri"/>
          <w:b/>
          <w:sz w:val="32"/>
          <w:szCs w:val="32"/>
        </w:rPr>
        <w:t>CUP [</w:t>
      </w:r>
      <w:r w:rsidRPr="00927F35">
        <w:rPr>
          <w:rFonts w:ascii="Calibri" w:hAnsi="Calibri"/>
          <w:b/>
          <w:sz w:val="32"/>
          <w:szCs w:val="32"/>
          <w:highlight w:val="yellow"/>
        </w:rPr>
        <w:t>COMPLETARE</w:t>
      </w:r>
      <w:r w:rsidRPr="0033712D">
        <w:rPr>
          <w:rFonts w:ascii="Calibri" w:hAnsi="Calibri"/>
          <w:b/>
          <w:sz w:val="32"/>
          <w:szCs w:val="32"/>
        </w:rPr>
        <w:t>] CIG [</w:t>
      </w:r>
      <w:r w:rsidRPr="00927F35">
        <w:rPr>
          <w:rFonts w:ascii="Calibri" w:hAnsi="Calibri"/>
          <w:b/>
          <w:sz w:val="32"/>
          <w:szCs w:val="32"/>
          <w:highlight w:val="yellow"/>
        </w:rPr>
        <w:t>COMPLETARE</w:t>
      </w:r>
      <w:r w:rsidRPr="0033712D">
        <w:rPr>
          <w:rFonts w:ascii="Calibri" w:hAnsi="Calibri"/>
          <w:b/>
          <w:sz w:val="32"/>
          <w:szCs w:val="32"/>
        </w:rPr>
        <w:t>]</w:t>
      </w:r>
    </w:p>
    <w:p w14:paraId="144FA133" w14:textId="77777777" w:rsidR="006F358E" w:rsidRPr="00E44724" w:rsidRDefault="006F358E" w:rsidP="006F358E">
      <w:pPr>
        <w:widowControl w:val="0"/>
        <w:jc w:val="both"/>
        <w:rPr>
          <w:rFonts w:ascii="Calibri" w:hAnsi="Calibri"/>
          <w:b/>
          <w:sz w:val="20"/>
          <w:szCs w:val="20"/>
        </w:rPr>
      </w:pPr>
    </w:p>
    <w:p w14:paraId="337EF8F9" w14:textId="77777777" w:rsidR="005844C9" w:rsidRPr="005844C9" w:rsidRDefault="005844C9" w:rsidP="005844C9">
      <w:pPr>
        <w:widowControl w:val="0"/>
        <w:autoSpaceDE w:val="0"/>
        <w:autoSpaceDN w:val="0"/>
        <w:jc w:val="center"/>
        <w:rPr>
          <w:rFonts w:ascii="Calibri" w:eastAsia="Calibri" w:hAnsi="Calibri" w:cs="Calibri"/>
          <w:sz w:val="22"/>
          <w:szCs w:val="22"/>
          <w:lang w:bidi="it-IT"/>
        </w:rPr>
      </w:pPr>
      <w:r w:rsidRPr="005844C9">
        <w:rPr>
          <w:rFonts w:ascii="Calibri" w:eastAsia="Calibri" w:hAnsi="Calibri" w:cs="Calibri"/>
          <w:b/>
          <w:sz w:val="32"/>
          <w:szCs w:val="32"/>
          <w:lang w:bidi="it-IT"/>
        </w:rPr>
        <w:t>CAPITOLATO TECNICO</w:t>
      </w:r>
    </w:p>
    <w:p w14:paraId="2922388F" w14:textId="622664BF" w:rsidR="005844C9" w:rsidRDefault="005844C9">
      <w:pPr>
        <w:rPr>
          <w:rFonts w:ascii="Calibri" w:eastAsia="Calibri" w:hAnsi="Calibri" w:cs="Calibri"/>
          <w:sz w:val="22"/>
          <w:szCs w:val="22"/>
          <w:lang w:bidi="it-IT"/>
        </w:rPr>
      </w:pPr>
    </w:p>
    <w:p w14:paraId="4B9BA649" w14:textId="77777777" w:rsidR="003C06AE" w:rsidRDefault="003C06AE" w:rsidP="003C06AE">
      <w:pPr>
        <w:widowControl w:val="0"/>
        <w:jc w:val="center"/>
        <w:rPr>
          <w:rFonts w:ascii="Calibri" w:hAnsi="Calibri"/>
          <w:b/>
          <w:sz w:val="32"/>
          <w:szCs w:val="32"/>
        </w:rPr>
      </w:pPr>
      <w:r>
        <w:rPr>
          <w:rFonts w:ascii="Calibri" w:hAnsi="Calibri"/>
          <w:b/>
          <w:sz w:val="32"/>
          <w:szCs w:val="32"/>
        </w:rPr>
        <w:t>LOTTO 1 CIG [</w:t>
      </w:r>
      <w:r w:rsidRPr="00360C01">
        <w:rPr>
          <w:rFonts w:ascii="Calibri" w:hAnsi="Calibri"/>
          <w:b/>
          <w:sz w:val="32"/>
          <w:szCs w:val="32"/>
          <w:highlight w:val="yellow"/>
        </w:rPr>
        <w:t>COMPLETARE</w:t>
      </w:r>
      <w:r>
        <w:rPr>
          <w:rFonts w:ascii="Calibri" w:hAnsi="Calibri"/>
          <w:b/>
          <w:sz w:val="32"/>
          <w:szCs w:val="32"/>
        </w:rPr>
        <w:t>]</w:t>
      </w:r>
    </w:p>
    <w:p w14:paraId="2D47173C" w14:textId="77777777" w:rsidR="003C06AE" w:rsidRDefault="003C06AE" w:rsidP="003C06AE">
      <w:pPr>
        <w:widowControl w:val="0"/>
        <w:jc w:val="center"/>
        <w:rPr>
          <w:rFonts w:ascii="Calibri" w:hAnsi="Calibri"/>
          <w:b/>
          <w:sz w:val="32"/>
          <w:szCs w:val="32"/>
        </w:rPr>
      </w:pPr>
      <w:r>
        <w:rPr>
          <w:rFonts w:ascii="Calibri" w:hAnsi="Calibri"/>
          <w:b/>
          <w:sz w:val="32"/>
          <w:szCs w:val="32"/>
        </w:rPr>
        <w:t>LOTTO 2 CIG [</w:t>
      </w:r>
      <w:r w:rsidRPr="00360C01">
        <w:rPr>
          <w:rFonts w:ascii="Calibri" w:hAnsi="Calibri"/>
          <w:b/>
          <w:sz w:val="32"/>
          <w:szCs w:val="32"/>
          <w:highlight w:val="yellow"/>
        </w:rPr>
        <w:t>COMPLETARE</w:t>
      </w:r>
      <w:r>
        <w:rPr>
          <w:rFonts w:ascii="Calibri" w:hAnsi="Calibri"/>
          <w:b/>
          <w:sz w:val="32"/>
          <w:szCs w:val="32"/>
        </w:rPr>
        <w:t>]</w:t>
      </w:r>
    </w:p>
    <w:p w14:paraId="1B533509" w14:textId="77777777" w:rsidR="003C06AE" w:rsidRPr="00E44724" w:rsidRDefault="003C06AE" w:rsidP="003C06AE">
      <w:pPr>
        <w:widowControl w:val="0"/>
        <w:jc w:val="center"/>
        <w:rPr>
          <w:rFonts w:ascii="Calibri" w:hAnsi="Calibri"/>
          <w:b/>
          <w:sz w:val="32"/>
          <w:szCs w:val="32"/>
        </w:rPr>
      </w:pPr>
      <w:r w:rsidRPr="00360C01">
        <w:rPr>
          <w:rFonts w:ascii="Calibri" w:hAnsi="Calibri"/>
          <w:b/>
          <w:sz w:val="32"/>
          <w:szCs w:val="32"/>
          <w:highlight w:val="yellow"/>
        </w:rPr>
        <w:t>…</w:t>
      </w:r>
    </w:p>
    <w:p w14:paraId="1D23E6EA" w14:textId="77777777" w:rsidR="003C06AE" w:rsidRDefault="003C06AE">
      <w:pPr>
        <w:rPr>
          <w:rFonts w:ascii="Calibri" w:eastAsia="Calibri" w:hAnsi="Calibri" w:cs="Calibri"/>
          <w:sz w:val="22"/>
          <w:szCs w:val="22"/>
          <w:lang w:bidi="it-IT"/>
        </w:rPr>
      </w:pPr>
      <w:r>
        <w:rPr>
          <w:rFonts w:ascii="Calibri" w:eastAsia="Calibri" w:hAnsi="Calibri" w:cs="Calibri"/>
          <w:sz w:val="22"/>
          <w:szCs w:val="22"/>
          <w:lang w:bidi="it-IT"/>
        </w:rPr>
        <w:br w:type="page"/>
      </w:r>
    </w:p>
    <w:p w14:paraId="2774A323" w14:textId="2A9B2695" w:rsidR="003C06AE" w:rsidRDefault="003C06AE">
      <w:pPr>
        <w:rPr>
          <w:rFonts w:ascii="Calibri" w:eastAsia="Calibri" w:hAnsi="Calibri" w:cs="Calibri"/>
          <w:sz w:val="22"/>
          <w:szCs w:val="22"/>
          <w:lang w:bidi="it-IT"/>
        </w:rPr>
      </w:pPr>
    </w:p>
    <w:p w14:paraId="20E08019" w14:textId="37A7AEF4" w:rsidR="005844C9" w:rsidRPr="005844C9" w:rsidRDefault="005844C9" w:rsidP="005844C9">
      <w:pPr>
        <w:widowControl w:val="0"/>
        <w:autoSpaceDE w:val="0"/>
        <w:autoSpaceDN w:val="0"/>
        <w:rPr>
          <w:rFonts w:ascii="Calibri" w:eastAsia="Calibri" w:hAnsi="Calibri" w:cs="Calibri"/>
          <w:b/>
          <w:sz w:val="22"/>
          <w:szCs w:val="22"/>
          <w:lang w:bidi="it-IT"/>
        </w:rPr>
      </w:pPr>
    </w:p>
    <w:p w14:paraId="7371FE9B" w14:textId="00D73472" w:rsidR="00D62880" w:rsidRDefault="006F358E">
      <w:pPr>
        <w:pStyle w:val="Sommario1"/>
        <w:tabs>
          <w:tab w:val="left" w:pos="480"/>
          <w:tab w:val="right" w:leader="dot" w:pos="9592"/>
        </w:tabs>
        <w:rPr>
          <w:rFonts w:eastAsiaTheme="minorEastAsia" w:cstheme="minorBidi"/>
          <w:b w:val="0"/>
          <w:bCs w:val="0"/>
          <w:caps w:val="0"/>
          <w:noProof/>
          <w:sz w:val="22"/>
          <w:szCs w:val="22"/>
        </w:rPr>
      </w:pPr>
      <w:r>
        <w:rPr>
          <w:rFonts w:ascii="Calibri" w:eastAsia="Calibri" w:hAnsi="Calibri" w:cs="Calibri"/>
          <w:b w:val="0"/>
          <w:bCs w:val="0"/>
          <w:caps w:val="0"/>
          <w:noProof/>
          <w:color w:val="0000FF"/>
          <w:u w:val="single"/>
          <w:lang w:bidi="it-IT"/>
        </w:rPr>
        <w:fldChar w:fldCharType="begin"/>
      </w:r>
      <w:r>
        <w:rPr>
          <w:rFonts w:ascii="Calibri" w:eastAsia="Calibri" w:hAnsi="Calibri" w:cs="Calibri"/>
          <w:b w:val="0"/>
          <w:bCs w:val="0"/>
          <w:caps w:val="0"/>
          <w:noProof/>
          <w:color w:val="0000FF"/>
          <w:u w:val="single"/>
          <w:lang w:bidi="it-IT"/>
        </w:rPr>
        <w:instrText xml:space="preserve"> TOC \o "1-3" \h \z \u </w:instrText>
      </w:r>
      <w:r>
        <w:rPr>
          <w:rFonts w:ascii="Calibri" w:eastAsia="Calibri" w:hAnsi="Calibri" w:cs="Calibri"/>
          <w:b w:val="0"/>
          <w:bCs w:val="0"/>
          <w:caps w:val="0"/>
          <w:noProof/>
          <w:color w:val="0000FF"/>
          <w:u w:val="single"/>
          <w:lang w:bidi="it-IT"/>
        </w:rPr>
        <w:fldChar w:fldCharType="separate"/>
      </w:r>
      <w:hyperlink w:anchor="_Toc121922811" w:history="1">
        <w:r w:rsidR="00D62880" w:rsidRPr="00AA0A9E">
          <w:rPr>
            <w:rStyle w:val="Collegamentoipertestuale"/>
            <w:noProof/>
            <w:lang w:bidi="it-IT"/>
          </w:rPr>
          <w:t>1.</w:t>
        </w:r>
        <w:r w:rsidR="00D62880">
          <w:rPr>
            <w:rFonts w:eastAsiaTheme="minorEastAsia" w:cstheme="minorBidi"/>
            <w:b w:val="0"/>
            <w:bCs w:val="0"/>
            <w:caps w:val="0"/>
            <w:noProof/>
            <w:sz w:val="22"/>
            <w:szCs w:val="22"/>
          </w:rPr>
          <w:tab/>
        </w:r>
        <w:r w:rsidR="00D62880" w:rsidRPr="00AA0A9E">
          <w:rPr>
            <w:rStyle w:val="Collegamentoipertestuale"/>
            <w:noProof/>
          </w:rPr>
          <w:t>Premesse</w:t>
        </w:r>
        <w:r w:rsidR="00D62880">
          <w:rPr>
            <w:noProof/>
            <w:webHidden/>
          </w:rPr>
          <w:tab/>
        </w:r>
        <w:r w:rsidR="00D62880">
          <w:rPr>
            <w:noProof/>
            <w:webHidden/>
          </w:rPr>
          <w:fldChar w:fldCharType="begin"/>
        </w:r>
        <w:r w:rsidR="00D62880">
          <w:rPr>
            <w:noProof/>
            <w:webHidden/>
          </w:rPr>
          <w:instrText xml:space="preserve"> PAGEREF _Toc121922811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77417A10" w14:textId="51BCC7A1" w:rsidR="00D62880" w:rsidRDefault="00DC059D">
      <w:pPr>
        <w:pStyle w:val="Sommario1"/>
        <w:tabs>
          <w:tab w:val="left" w:pos="480"/>
          <w:tab w:val="right" w:leader="dot" w:pos="9592"/>
        </w:tabs>
        <w:rPr>
          <w:rFonts w:eastAsiaTheme="minorEastAsia" w:cstheme="minorBidi"/>
          <w:b w:val="0"/>
          <w:bCs w:val="0"/>
          <w:caps w:val="0"/>
          <w:noProof/>
          <w:sz w:val="22"/>
          <w:szCs w:val="22"/>
        </w:rPr>
      </w:pPr>
      <w:hyperlink w:anchor="_Toc121922812" w:history="1">
        <w:r w:rsidR="00D62880" w:rsidRPr="00AA0A9E">
          <w:rPr>
            <w:rStyle w:val="Collegamentoipertestuale"/>
            <w:noProof/>
            <w:lang w:bidi="it-IT"/>
          </w:rPr>
          <w:t>2.</w:t>
        </w:r>
        <w:r w:rsidR="00D62880">
          <w:rPr>
            <w:rFonts w:eastAsiaTheme="minorEastAsia" w:cstheme="minorBidi"/>
            <w:b w:val="0"/>
            <w:bCs w:val="0"/>
            <w:caps w:val="0"/>
            <w:noProof/>
            <w:sz w:val="22"/>
            <w:szCs w:val="22"/>
          </w:rPr>
          <w:tab/>
        </w:r>
        <w:r w:rsidR="00D62880" w:rsidRPr="00AA0A9E">
          <w:rPr>
            <w:rStyle w:val="Collegamentoipertestuale"/>
            <w:noProof/>
            <w:lang w:bidi="it-IT"/>
          </w:rPr>
          <w:t>Caratteristiche tecniche/funzionalità e dotazioni minime della fornitura</w:t>
        </w:r>
        <w:r w:rsidR="00D62880">
          <w:rPr>
            <w:noProof/>
            <w:webHidden/>
          </w:rPr>
          <w:tab/>
        </w:r>
        <w:r w:rsidR="00D62880">
          <w:rPr>
            <w:noProof/>
            <w:webHidden/>
          </w:rPr>
          <w:fldChar w:fldCharType="begin"/>
        </w:r>
        <w:r w:rsidR="00D62880">
          <w:rPr>
            <w:noProof/>
            <w:webHidden/>
          </w:rPr>
          <w:instrText xml:space="preserve"> PAGEREF _Toc121922812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25F4BE76" w14:textId="3B6E3F25" w:rsidR="00D62880" w:rsidRDefault="00DC059D">
      <w:pPr>
        <w:pStyle w:val="Sommario2"/>
        <w:tabs>
          <w:tab w:val="left" w:pos="960"/>
          <w:tab w:val="right" w:leader="dot" w:pos="9592"/>
        </w:tabs>
        <w:rPr>
          <w:rFonts w:eastAsiaTheme="minorEastAsia" w:cstheme="minorBidi"/>
          <w:smallCaps w:val="0"/>
          <w:noProof/>
          <w:sz w:val="22"/>
          <w:szCs w:val="22"/>
        </w:rPr>
      </w:pPr>
      <w:hyperlink w:anchor="_Toc121922813" w:history="1">
        <w:r w:rsidR="00D62880" w:rsidRPr="00AA0A9E">
          <w:rPr>
            <w:rStyle w:val="Collegamentoipertestuale"/>
            <w:noProof/>
          </w:rPr>
          <w:t>2.1.</w:t>
        </w:r>
        <w:r w:rsidR="00D62880">
          <w:rPr>
            <w:rFonts w:eastAsiaTheme="minorEastAsia" w:cstheme="minorBidi"/>
            <w:smallCaps w:val="0"/>
            <w:noProof/>
            <w:sz w:val="22"/>
            <w:szCs w:val="22"/>
          </w:rPr>
          <w:tab/>
        </w:r>
        <w:r w:rsidR="00D62880" w:rsidRPr="00AA0A9E">
          <w:rPr>
            <w:rStyle w:val="Collegamentoipertestuale"/>
            <w:noProof/>
          </w:rPr>
          <w:t>Ulteriori caratteristiche della fornitura</w:t>
        </w:r>
        <w:r w:rsidR="00D62880">
          <w:rPr>
            <w:noProof/>
            <w:webHidden/>
          </w:rPr>
          <w:tab/>
        </w:r>
        <w:r w:rsidR="00D62880">
          <w:rPr>
            <w:noProof/>
            <w:webHidden/>
          </w:rPr>
          <w:fldChar w:fldCharType="begin"/>
        </w:r>
        <w:r w:rsidR="00D62880">
          <w:rPr>
            <w:noProof/>
            <w:webHidden/>
          </w:rPr>
          <w:instrText xml:space="preserve"> PAGEREF _Toc121922813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393B7814" w14:textId="36F0E6C8" w:rsidR="00D62880" w:rsidRDefault="00DC059D">
      <w:pPr>
        <w:pStyle w:val="Sommario3"/>
        <w:tabs>
          <w:tab w:val="left" w:pos="1200"/>
          <w:tab w:val="right" w:leader="dot" w:pos="9592"/>
        </w:tabs>
        <w:rPr>
          <w:rFonts w:eastAsiaTheme="minorEastAsia" w:cstheme="minorBidi"/>
          <w:iCs w:val="0"/>
          <w:smallCaps w:val="0"/>
          <w:noProof/>
          <w:sz w:val="22"/>
          <w:szCs w:val="22"/>
        </w:rPr>
      </w:pPr>
      <w:hyperlink w:anchor="_Toc121922814" w:history="1">
        <w:r w:rsidR="00D62880" w:rsidRPr="00AA0A9E">
          <w:rPr>
            <w:rStyle w:val="Collegamentoipertestuale"/>
            <w:noProof/>
          </w:rPr>
          <w:t>2.1.1.</w:t>
        </w:r>
        <w:r w:rsidR="00D62880">
          <w:rPr>
            <w:rFonts w:eastAsiaTheme="minorEastAsia" w:cstheme="minorBidi"/>
            <w:iCs w:val="0"/>
            <w:smallCaps w:val="0"/>
            <w:noProof/>
            <w:sz w:val="22"/>
            <w:szCs w:val="22"/>
          </w:rPr>
          <w:tab/>
        </w:r>
        <w:r w:rsidR="00D62880" w:rsidRPr="00AA0A9E">
          <w:rPr>
            <w:rStyle w:val="Collegamentoipertestuale"/>
            <w:noProof/>
          </w:rPr>
          <w:t>Installazione e avvio operativo</w:t>
        </w:r>
        <w:r w:rsidR="00D62880" w:rsidRPr="00AA0A9E">
          <w:rPr>
            <w:rStyle w:val="Collegamentoipertestuale"/>
            <w:noProof/>
            <w:vertAlign w:val="superscript"/>
          </w:rPr>
          <w:t>1</w:t>
        </w:r>
        <w:r w:rsidR="00D62880">
          <w:rPr>
            <w:noProof/>
            <w:webHidden/>
          </w:rPr>
          <w:tab/>
        </w:r>
        <w:r w:rsidR="00D62880">
          <w:rPr>
            <w:noProof/>
            <w:webHidden/>
          </w:rPr>
          <w:fldChar w:fldCharType="begin"/>
        </w:r>
        <w:r w:rsidR="00D62880">
          <w:rPr>
            <w:noProof/>
            <w:webHidden/>
          </w:rPr>
          <w:instrText xml:space="preserve"> PAGEREF _Toc121922814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397A6E7C" w14:textId="19669895" w:rsidR="00D62880" w:rsidRDefault="00DC059D">
      <w:pPr>
        <w:pStyle w:val="Sommario3"/>
        <w:tabs>
          <w:tab w:val="left" w:pos="1200"/>
          <w:tab w:val="right" w:leader="dot" w:pos="9592"/>
        </w:tabs>
        <w:rPr>
          <w:rFonts w:eastAsiaTheme="minorEastAsia" w:cstheme="minorBidi"/>
          <w:iCs w:val="0"/>
          <w:smallCaps w:val="0"/>
          <w:noProof/>
          <w:sz w:val="22"/>
          <w:szCs w:val="22"/>
        </w:rPr>
      </w:pPr>
      <w:hyperlink w:anchor="_Toc121922815" w:history="1">
        <w:r w:rsidR="00D62880" w:rsidRPr="00AA0A9E">
          <w:rPr>
            <w:rStyle w:val="Collegamentoipertestuale"/>
            <w:noProof/>
          </w:rPr>
          <w:t>2.1.2.</w:t>
        </w:r>
        <w:r w:rsidR="00D62880">
          <w:rPr>
            <w:rFonts w:eastAsiaTheme="minorEastAsia" w:cstheme="minorBidi"/>
            <w:iCs w:val="0"/>
            <w:smallCaps w:val="0"/>
            <w:noProof/>
            <w:sz w:val="22"/>
            <w:szCs w:val="22"/>
          </w:rPr>
          <w:tab/>
        </w:r>
        <w:r w:rsidR="00D62880" w:rsidRPr="00AA0A9E">
          <w:rPr>
            <w:rStyle w:val="Collegamentoipertestuale"/>
            <w:noProof/>
          </w:rPr>
          <w:t>Formazione</w:t>
        </w:r>
        <w:r w:rsidR="00D62880" w:rsidRPr="00AA0A9E">
          <w:rPr>
            <w:rStyle w:val="Collegamentoipertestuale"/>
            <w:noProof/>
            <w:vertAlign w:val="superscript"/>
          </w:rPr>
          <w:t>1</w:t>
        </w:r>
        <w:r w:rsidR="00D62880">
          <w:rPr>
            <w:noProof/>
            <w:webHidden/>
          </w:rPr>
          <w:tab/>
        </w:r>
        <w:r w:rsidR="00D62880">
          <w:rPr>
            <w:noProof/>
            <w:webHidden/>
          </w:rPr>
          <w:fldChar w:fldCharType="begin"/>
        </w:r>
        <w:r w:rsidR="00D62880">
          <w:rPr>
            <w:noProof/>
            <w:webHidden/>
          </w:rPr>
          <w:instrText xml:space="preserve"> PAGEREF _Toc121922815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28ED4F02" w14:textId="143F338B" w:rsidR="00D62880" w:rsidRDefault="00DC059D">
      <w:pPr>
        <w:pStyle w:val="Sommario3"/>
        <w:tabs>
          <w:tab w:val="left" w:pos="1200"/>
          <w:tab w:val="right" w:leader="dot" w:pos="9592"/>
        </w:tabs>
        <w:rPr>
          <w:rFonts w:eastAsiaTheme="minorEastAsia" w:cstheme="minorBidi"/>
          <w:iCs w:val="0"/>
          <w:smallCaps w:val="0"/>
          <w:noProof/>
          <w:sz w:val="22"/>
          <w:szCs w:val="22"/>
        </w:rPr>
      </w:pPr>
      <w:hyperlink w:anchor="_Toc121922816" w:history="1">
        <w:r w:rsidR="00D62880" w:rsidRPr="00AA0A9E">
          <w:rPr>
            <w:rStyle w:val="Collegamentoipertestuale"/>
            <w:noProof/>
          </w:rPr>
          <w:t>2.1.3.</w:t>
        </w:r>
        <w:r w:rsidR="00D62880">
          <w:rPr>
            <w:rFonts w:eastAsiaTheme="minorEastAsia" w:cstheme="minorBidi"/>
            <w:iCs w:val="0"/>
            <w:smallCaps w:val="0"/>
            <w:noProof/>
            <w:sz w:val="22"/>
            <w:szCs w:val="22"/>
          </w:rPr>
          <w:tab/>
        </w:r>
        <w:r w:rsidR="00D62880" w:rsidRPr="00AA0A9E">
          <w:rPr>
            <w:rStyle w:val="Collegamentoipertestuale"/>
            <w:noProof/>
          </w:rPr>
          <w:t>Garanzia</w:t>
        </w:r>
        <w:r w:rsidR="00D62880">
          <w:rPr>
            <w:noProof/>
            <w:webHidden/>
          </w:rPr>
          <w:tab/>
        </w:r>
        <w:r w:rsidR="00D62880">
          <w:rPr>
            <w:noProof/>
            <w:webHidden/>
          </w:rPr>
          <w:fldChar w:fldCharType="begin"/>
        </w:r>
        <w:r w:rsidR="00D62880">
          <w:rPr>
            <w:noProof/>
            <w:webHidden/>
          </w:rPr>
          <w:instrText xml:space="preserve"> PAGEREF _Toc121922816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32FCCFE7" w14:textId="431C4193" w:rsidR="00D62880" w:rsidRDefault="00DC059D">
      <w:pPr>
        <w:pStyle w:val="Sommario3"/>
        <w:tabs>
          <w:tab w:val="left" w:pos="1200"/>
          <w:tab w:val="right" w:leader="dot" w:pos="9592"/>
        </w:tabs>
        <w:rPr>
          <w:rFonts w:eastAsiaTheme="minorEastAsia" w:cstheme="minorBidi"/>
          <w:iCs w:val="0"/>
          <w:smallCaps w:val="0"/>
          <w:noProof/>
          <w:sz w:val="22"/>
          <w:szCs w:val="22"/>
        </w:rPr>
      </w:pPr>
      <w:hyperlink w:anchor="_Toc121922817" w:history="1">
        <w:r w:rsidR="00D62880" w:rsidRPr="00AA0A9E">
          <w:rPr>
            <w:rStyle w:val="Collegamentoipertestuale"/>
            <w:noProof/>
          </w:rPr>
          <w:t>2.1.4.</w:t>
        </w:r>
        <w:r w:rsidR="00D62880">
          <w:rPr>
            <w:rFonts w:eastAsiaTheme="minorEastAsia" w:cstheme="minorBidi"/>
            <w:iCs w:val="0"/>
            <w:smallCaps w:val="0"/>
            <w:noProof/>
            <w:sz w:val="22"/>
            <w:szCs w:val="22"/>
          </w:rPr>
          <w:tab/>
        </w:r>
        <w:r w:rsidR="00D62880" w:rsidRPr="00AA0A9E">
          <w:rPr>
            <w:rStyle w:val="Collegamentoipertestuale"/>
            <w:noProof/>
          </w:rPr>
          <w:t>Assistenza tecnica, supporto e manutenzione</w:t>
        </w:r>
        <w:r w:rsidR="00D62880">
          <w:rPr>
            <w:noProof/>
            <w:webHidden/>
          </w:rPr>
          <w:tab/>
        </w:r>
        <w:r w:rsidR="00D62880">
          <w:rPr>
            <w:noProof/>
            <w:webHidden/>
          </w:rPr>
          <w:fldChar w:fldCharType="begin"/>
        </w:r>
        <w:r w:rsidR="00D62880">
          <w:rPr>
            <w:noProof/>
            <w:webHidden/>
          </w:rPr>
          <w:instrText xml:space="preserve"> PAGEREF _Toc121922817 \h </w:instrText>
        </w:r>
        <w:r w:rsidR="00D62880">
          <w:rPr>
            <w:noProof/>
            <w:webHidden/>
          </w:rPr>
        </w:r>
        <w:r w:rsidR="00D62880">
          <w:rPr>
            <w:noProof/>
            <w:webHidden/>
          </w:rPr>
          <w:fldChar w:fldCharType="separate"/>
        </w:r>
        <w:r w:rsidR="00D62880">
          <w:rPr>
            <w:noProof/>
            <w:webHidden/>
          </w:rPr>
          <w:t>3</w:t>
        </w:r>
        <w:r w:rsidR="00D62880">
          <w:rPr>
            <w:noProof/>
            <w:webHidden/>
          </w:rPr>
          <w:fldChar w:fldCharType="end"/>
        </w:r>
      </w:hyperlink>
    </w:p>
    <w:p w14:paraId="27C09208" w14:textId="1573588E" w:rsidR="00D62880" w:rsidRDefault="00DC059D">
      <w:pPr>
        <w:pStyle w:val="Sommario1"/>
        <w:tabs>
          <w:tab w:val="left" w:pos="480"/>
          <w:tab w:val="right" w:leader="dot" w:pos="9592"/>
        </w:tabs>
        <w:rPr>
          <w:rFonts w:eastAsiaTheme="minorEastAsia" w:cstheme="minorBidi"/>
          <w:b w:val="0"/>
          <w:bCs w:val="0"/>
          <w:caps w:val="0"/>
          <w:noProof/>
          <w:sz w:val="22"/>
          <w:szCs w:val="22"/>
        </w:rPr>
      </w:pPr>
      <w:hyperlink w:anchor="_Toc121922818" w:history="1">
        <w:r w:rsidR="00D62880" w:rsidRPr="00AA0A9E">
          <w:rPr>
            <w:rStyle w:val="Collegamentoipertestuale"/>
            <w:noProof/>
          </w:rPr>
          <w:t>3.</w:t>
        </w:r>
        <w:r w:rsidR="00D62880">
          <w:rPr>
            <w:rFonts w:eastAsiaTheme="minorEastAsia" w:cstheme="minorBidi"/>
            <w:b w:val="0"/>
            <w:bCs w:val="0"/>
            <w:caps w:val="0"/>
            <w:noProof/>
            <w:sz w:val="22"/>
            <w:szCs w:val="22"/>
          </w:rPr>
          <w:tab/>
        </w:r>
        <w:r w:rsidR="00D62880" w:rsidRPr="00AA0A9E">
          <w:rPr>
            <w:rStyle w:val="Collegamentoipertestuale"/>
            <w:noProof/>
          </w:rPr>
          <w:t>Modalità di esecuzione della fornitura</w:t>
        </w:r>
        <w:r w:rsidR="00D62880">
          <w:rPr>
            <w:noProof/>
            <w:webHidden/>
          </w:rPr>
          <w:tab/>
        </w:r>
        <w:r w:rsidR="00D62880">
          <w:rPr>
            <w:noProof/>
            <w:webHidden/>
          </w:rPr>
          <w:fldChar w:fldCharType="begin"/>
        </w:r>
        <w:r w:rsidR="00D62880">
          <w:rPr>
            <w:noProof/>
            <w:webHidden/>
          </w:rPr>
          <w:instrText xml:space="preserve"> PAGEREF _Toc121922818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21AF10D4" w14:textId="32707908" w:rsidR="00D62880" w:rsidRDefault="00DC059D">
      <w:pPr>
        <w:pStyle w:val="Sommario2"/>
        <w:tabs>
          <w:tab w:val="left" w:pos="960"/>
          <w:tab w:val="right" w:leader="dot" w:pos="9592"/>
        </w:tabs>
        <w:rPr>
          <w:rFonts w:eastAsiaTheme="minorEastAsia" w:cstheme="minorBidi"/>
          <w:smallCaps w:val="0"/>
          <w:noProof/>
          <w:sz w:val="22"/>
          <w:szCs w:val="22"/>
        </w:rPr>
      </w:pPr>
      <w:hyperlink w:anchor="_Toc121922819" w:history="1">
        <w:r w:rsidR="00D62880" w:rsidRPr="00AA0A9E">
          <w:rPr>
            <w:rStyle w:val="Collegamentoipertestuale"/>
            <w:noProof/>
          </w:rPr>
          <w:t>3.1.</w:t>
        </w:r>
        <w:r w:rsidR="00D62880">
          <w:rPr>
            <w:rFonts w:eastAsiaTheme="minorEastAsia" w:cstheme="minorBidi"/>
            <w:smallCaps w:val="0"/>
            <w:noProof/>
            <w:sz w:val="22"/>
            <w:szCs w:val="22"/>
          </w:rPr>
          <w:tab/>
        </w:r>
        <w:r w:rsidR="00D62880" w:rsidRPr="00AA0A9E">
          <w:rPr>
            <w:rStyle w:val="Collegamentoipertestuale"/>
            <w:noProof/>
          </w:rPr>
          <w:t>Luogo di consegna e installazione</w:t>
        </w:r>
        <w:r w:rsidR="00D62880" w:rsidRPr="00AA0A9E">
          <w:rPr>
            <w:rStyle w:val="Collegamentoipertestuale"/>
            <w:noProof/>
            <w:vertAlign w:val="superscript"/>
          </w:rPr>
          <w:t>1</w:t>
        </w:r>
        <w:r w:rsidR="00D62880">
          <w:rPr>
            <w:noProof/>
            <w:webHidden/>
          </w:rPr>
          <w:tab/>
        </w:r>
        <w:r w:rsidR="00D62880">
          <w:rPr>
            <w:noProof/>
            <w:webHidden/>
          </w:rPr>
          <w:fldChar w:fldCharType="begin"/>
        </w:r>
        <w:r w:rsidR="00D62880">
          <w:rPr>
            <w:noProof/>
            <w:webHidden/>
          </w:rPr>
          <w:instrText xml:space="preserve"> PAGEREF _Toc121922819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54255946" w14:textId="20948C69" w:rsidR="00D62880" w:rsidRDefault="00DC059D">
      <w:pPr>
        <w:pStyle w:val="Sommario2"/>
        <w:tabs>
          <w:tab w:val="left" w:pos="960"/>
          <w:tab w:val="right" w:leader="dot" w:pos="9592"/>
        </w:tabs>
        <w:rPr>
          <w:rFonts w:eastAsiaTheme="minorEastAsia" w:cstheme="minorBidi"/>
          <w:smallCaps w:val="0"/>
          <w:noProof/>
          <w:sz w:val="22"/>
          <w:szCs w:val="22"/>
        </w:rPr>
      </w:pPr>
      <w:hyperlink w:anchor="_Toc121922820" w:history="1">
        <w:r w:rsidR="00D62880" w:rsidRPr="00AA0A9E">
          <w:rPr>
            <w:rStyle w:val="Collegamentoipertestuale"/>
            <w:noProof/>
          </w:rPr>
          <w:t>3.2.</w:t>
        </w:r>
        <w:r w:rsidR="00D62880">
          <w:rPr>
            <w:rFonts w:eastAsiaTheme="minorEastAsia" w:cstheme="minorBidi"/>
            <w:smallCaps w:val="0"/>
            <w:noProof/>
            <w:sz w:val="22"/>
            <w:szCs w:val="22"/>
          </w:rPr>
          <w:tab/>
        </w:r>
        <w:r w:rsidR="00D62880" w:rsidRPr="00AA0A9E">
          <w:rPr>
            <w:rStyle w:val="Collegamentoipertestuale"/>
            <w:noProof/>
          </w:rPr>
          <w:t>Termini di consegna e installazione</w:t>
        </w:r>
        <w:r w:rsidR="00D62880" w:rsidRPr="00AA0A9E">
          <w:rPr>
            <w:rStyle w:val="Collegamentoipertestuale"/>
            <w:noProof/>
            <w:vertAlign w:val="superscript"/>
          </w:rPr>
          <w:t>1</w:t>
        </w:r>
        <w:r w:rsidR="00D62880">
          <w:rPr>
            <w:noProof/>
            <w:webHidden/>
          </w:rPr>
          <w:tab/>
        </w:r>
        <w:r w:rsidR="00D62880">
          <w:rPr>
            <w:noProof/>
            <w:webHidden/>
          </w:rPr>
          <w:fldChar w:fldCharType="begin"/>
        </w:r>
        <w:r w:rsidR="00D62880">
          <w:rPr>
            <w:noProof/>
            <w:webHidden/>
          </w:rPr>
          <w:instrText xml:space="preserve"> PAGEREF _Toc121922820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37DEBE7A" w14:textId="591AF723" w:rsidR="00D62880" w:rsidRDefault="00DC059D">
      <w:pPr>
        <w:pStyle w:val="Sommario1"/>
        <w:tabs>
          <w:tab w:val="left" w:pos="480"/>
          <w:tab w:val="right" w:leader="dot" w:pos="9592"/>
        </w:tabs>
        <w:rPr>
          <w:rFonts w:eastAsiaTheme="minorEastAsia" w:cstheme="minorBidi"/>
          <w:b w:val="0"/>
          <w:bCs w:val="0"/>
          <w:caps w:val="0"/>
          <w:noProof/>
          <w:sz w:val="22"/>
          <w:szCs w:val="22"/>
        </w:rPr>
      </w:pPr>
      <w:hyperlink w:anchor="_Toc121922821" w:history="1">
        <w:r w:rsidR="00D62880" w:rsidRPr="00AA0A9E">
          <w:rPr>
            <w:rStyle w:val="Collegamentoipertestuale"/>
            <w:noProof/>
          </w:rPr>
          <w:t>4.</w:t>
        </w:r>
        <w:r w:rsidR="00D62880">
          <w:rPr>
            <w:rFonts w:eastAsiaTheme="minorEastAsia" w:cstheme="minorBidi"/>
            <w:b w:val="0"/>
            <w:bCs w:val="0"/>
            <w:caps w:val="0"/>
            <w:noProof/>
            <w:sz w:val="22"/>
            <w:szCs w:val="22"/>
          </w:rPr>
          <w:tab/>
        </w:r>
        <w:r w:rsidR="00D62880" w:rsidRPr="00AA0A9E">
          <w:rPr>
            <w:rStyle w:val="Collegamentoipertestuale"/>
            <w:noProof/>
          </w:rPr>
          <w:t>Modalità di esecuzione del contratto</w:t>
        </w:r>
        <w:r w:rsidR="00D62880">
          <w:rPr>
            <w:noProof/>
            <w:webHidden/>
          </w:rPr>
          <w:tab/>
        </w:r>
        <w:r w:rsidR="00D62880">
          <w:rPr>
            <w:noProof/>
            <w:webHidden/>
          </w:rPr>
          <w:fldChar w:fldCharType="begin"/>
        </w:r>
        <w:r w:rsidR="00D62880">
          <w:rPr>
            <w:noProof/>
            <w:webHidden/>
          </w:rPr>
          <w:instrText xml:space="preserve"> PAGEREF _Toc121922821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773E254F" w14:textId="0C782CCF" w:rsidR="00D62880" w:rsidRDefault="00DC059D">
      <w:pPr>
        <w:pStyle w:val="Sommario2"/>
        <w:tabs>
          <w:tab w:val="left" w:pos="960"/>
          <w:tab w:val="right" w:leader="dot" w:pos="9592"/>
        </w:tabs>
        <w:rPr>
          <w:rFonts w:eastAsiaTheme="minorEastAsia" w:cstheme="minorBidi"/>
          <w:smallCaps w:val="0"/>
          <w:noProof/>
          <w:sz w:val="22"/>
          <w:szCs w:val="22"/>
        </w:rPr>
      </w:pPr>
      <w:hyperlink w:anchor="_Toc121922822" w:history="1">
        <w:r w:rsidR="00D62880" w:rsidRPr="00AA0A9E">
          <w:rPr>
            <w:rStyle w:val="Collegamentoipertestuale"/>
            <w:noProof/>
          </w:rPr>
          <w:t>4.1.</w:t>
        </w:r>
        <w:r w:rsidR="00D62880">
          <w:rPr>
            <w:rFonts w:eastAsiaTheme="minorEastAsia" w:cstheme="minorBidi"/>
            <w:smallCaps w:val="0"/>
            <w:noProof/>
            <w:sz w:val="22"/>
            <w:szCs w:val="22"/>
          </w:rPr>
          <w:tab/>
        </w:r>
        <w:r w:rsidR="00D62880" w:rsidRPr="00AA0A9E">
          <w:rPr>
            <w:rStyle w:val="Collegamentoipertestuale"/>
            <w:noProof/>
          </w:rPr>
          <w:t>Avvio dell’esecuzione</w:t>
        </w:r>
        <w:r w:rsidR="00D62880">
          <w:rPr>
            <w:noProof/>
            <w:webHidden/>
          </w:rPr>
          <w:tab/>
        </w:r>
        <w:r w:rsidR="00D62880">
          <w:rPr>
            <w:noProof/>
            <w:webHidden/>
          </w:rPr>
          <w:fldChar w:fldCharType="begin"/>
        </w:r>
        <w:r w:rsidR="00D62880">
          <w:rPr>
            <w:noProof/>
            <w:webHidden/>
          </w:rPr>
          <w:instrText xml:space="preserve"> PAGEREF _Toc121922822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262A437C" w14:textId="7D7425D7" w:rsidR="00D62880" w:rsidRDefault="00DC059D">
      <w:pPr>
        <w:pStyle w:val="Sommario2"/>
        <w:tabs>
          <w:tab w:val="left" w:pos="960"/>
          <w:tab w:val="right" w:leader="dot" w:pos="9592"/>
        </w:tabs>
        <w:rPr>
          <w:rFonts w:eastAsiaTheme="minorEastAsia" w:cstheme="minorBidi"/>
          <w:smallCaps w:val="0"/>
          <w:noProof/>
          <w:sz w:val="22"/>
          <w:szCs w:val="22"/>
        </w:rPr>
      </w:pPr>
      <w:hyperlink w:anchor="_Toc121922823" w:history="1">
        <w:r w:rsidR="00D62880" w:rsidRPr="00AA0A9E">
          <w:rPr>
            <w:rStyle w:val="Collegamentoipertestuale"/>
            <w:noProof/>
          </w:rPr>
          <w:t>4.2.</w:t>
        </w:r>
        <w:r w:rsidR="00D62880">
          <w:rPr>
            <w:rFonts w:eastAsiaTheme="minorEastAsia" w:cstheme="minorBidi"/>
            <w:smallCaps w:val="0"/>
            <w:noProof/>
            <w:sz w:val="22"/>
            <w:szCs w:val="22"/>
          </w:rPr>
          <w:tab/>
        </w:r>
        <w:r w:rsidR="00D62880" w:rsidRPr="00AA0A9E">
          <w:rPr>
            <w:rStyle w:val="Collegamentoipertestuale"/>
            <w:noProof/>
          </w:rPr>
          <w:t>Sospensione dell’esecuzione</w:t>
        </w:r>
        <w:r w:rsidR="00D62880">
          <w:rPr>
            <w:noProof/>
            <w:webHidden/>
          </w:rPr>
          <w:tab/>
        </w:r>
        <w:r w:rsidR="00D62880">
          <w:rPr>
            <w:noProof/>
            <w:webHidden/>
          </w:rPr>
          <w:fldChar w:fldCharType="begin"/>
        </w:r>
        <w:r w:rsidR="00D62880">
          <w:rPr>
            <w:noProof/>
            <w:webHidden/>
          </w:rPr>
          <w:instrText xml:space="preserve"> PAGEREF _Toc121922823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3E6BA238" w14:textId="06F9BC4E" w:rsidR="00D62880" w:rsidRDefault="00DC059D">
      <w:pPr>
        <w:pStyle w:val="Sommario2"/>
        <w:tabs>
          <w:tab w:val="left" w:pos="960"/>
          <w:tab w:val="right" w:leader="dot" w:pos="9592"/>
        </w:tabs>
        <w:rPr>
          <w:rFonts w:eastAsiaTheme="minorEastAsia" w:cstheme="minorBidi"/>
          <w:smallCaps w:val="0"/>
          <w:noProof/>
          <w:sz w:val="22"/>
          <w:szCs w:val="22"/>
        </w:rPr>
      </w:pPr>
      <w:hyperlink w:anchor="_Toc121922824" w:history="1">
        <w:r w:rsidR="00D62880" w:rsidRPr="00AA0A9E">
          <w:rPr>
            <w:rStyle w:val="Collegamentoipertestuale"/>
            <w:noProof/>
          </w:rPr>
          <w:t>4.3.</w:t>
        </w:r>
        <w:r w:rsidR="00D62880">
          <w:rPr>
            <w:rFonts w:eastAsiaTheme="minorEastAsia" w:cstheme="minorBidi"/>
            <w:smallCaps w:val="0"/>
            <w:noProof/>
            <w:sz w:val="22"/>
            <w:szCs w:val="22"/>
          </w:rPr>
          <w:tab/>
        </w:r>
        <w:r w:rsidR="00D62880" w:rsidRPr="00AA0A9E">
          <w:rPr>
            <w:rStyle w:val="Collegamentoipertestuale"/>
            <w:noProof/>
          </w:rPr>
          <w:t>Termine dell’esecuzione</w:t>
        </w:r>
        <w:r w:rsidR="00D62880">
          <w:rPr>
            <w:noProof/>
            <w:webHidden/>
          </w:rPr>
          <w:tab/>
        </w:r>
        <w:r w:rsidR="00D62880">
          <w:rPr>
            <w:noProof/>
            <w:webHidden/>
          </w:rPr>
          <w:fldChar w:fldCharType="begin"/>
        </w:r>
        <w:r w:rsidR="00D62880">
          <w:rPr>
            <w:noProof/>
            <w:webHidden/>
          </w:rPr>
          <w:instrText xml:space="preserve"> PAGEREF _Toc121922824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423B24B2" w14:textId="49636C14" w:rsidR="00D62880" w:rsidRDefault="00DC059D">
      <w:pPr>
        <w:pStyle w:val="Sommario1"/>
        <w:tabs>
          <w:tab w:val="left" w:pos="480"/>
          <w:tab w:val="right" w:leader="dot" w:pos="9592"/>
        </w:tabs>
        <w:rPr>
          <w:rFonts w:eastAsiaTheme="minorEastAsia" w:cstheme="minorBidi"/>
          <w:b w:val="0"/>
          <w:bCs w:val="0"/>
          <w:caps w:val="0"/>
          <w:noProof/>
          <w:sz w:val="22"/>
          <w:szCs w:val="22"/>
        </w:rPr>
      </w:pPr>
      <w:hyperlink w:anchor="_Toc121922825" w:history="1">
        <w:r w:rsidR="00D62880" w:rsidRPr="00AA0A9E">
          <w:rPr>
            <w:rStyle w:val="Collegamentoipertestuale"/>
            <w:noProof/>
            <w:lang w:bidi="it-IT"/>
          </w:rPr>
          <w:t>5.</w:t>
        </w:r>
        <w:r w:rsidR="00D62880">
          <w:rPr>
            <w:rFonts w:eastAsiaTheme="minorEastAsia" w:cstheme="minorBidi"/>
            <w:b w:val="0"/>
            <w:bCs w:val="0"/>
            <w:caps w:val="0"/>
            <w:noProof/>
            <w:sz w:val="22"/>
            <w:szCs w:val="22"/>
          </w:rPr>
          <w:tab/>
        </w:r>
        <w:r w:rsidR="00D62880" w:rsidRPr="00AA0A9E">
          <w:rPr>
            <w:rStyle w:val="Collegamentoipertestuale"/>
            <w:noProof/>
            <w:lang w:bidi="it-IT"/>
          </w:rPr>
          <w:t>Penali</w:t>
        </w:r>
        <w:r w:rsidR="00D62880">
          <w:rPr>
            <w:noProof/>
            <w:webHidden/>
          </w:rPr>
          <w:tab/>
        </w:r>
        <w:r w:rsidR="00D62880">
          <w:rPr>
            <w:noProof/>
            <w:webHidden/>
          </w:rPr>
          <w:fldChar w:fldCharType="begin"/>
        </w:r>
        <w:r w:rsidR="00D62880">
          <w:rPr>
            <w:noProof/>
            <w:webHidden/>
          </w:rPr>
          <w:instrText xml:space="preserve"> PAGEREF _Toc121922825 \h </w:instrText>
        </w:r>
        <w:r w:rsidR="00D62880">
          <w:rPr>
            <w:noProof/>
            <w:webHidden/>
          </w:rPr>
        </w:r>
        <w:r w:rsidR="00D62880">
          <w:rPr>
            <w:noProof/>
            <w:webHidden/>
          </w:rPr>
          <w:fldChar w:fldCharType="separate"/>
        </w:r>
        <w:r w:rsidR="00D62880">
          <w:rPr>
            <w:noProof/>
            <w:webHidden/>
          </w:rPr>
          <w:t>4</w:t>
        </w:r>
        <w:r w:rsidR="00D62880">
          <w:rPr>
            <w:noProof/>
            <w:webHidden/>
          </w:rPr>
          <w:fldChar w:fldCharType="end"/>
        </w:r>
      </w:hyperlink>
    </w:p>
    <w:p w14:paraId="71FB9F25" w14:textId="38BE3B1C" w:rsidR="00D62880" w:rsidRDefault="00DC059D">
      <w:pPr>
        <w:pStyle w:val="Sommario1"/>
        <w:tabs>
          <w:tab w:val="left" w:pos="480"/>
          <w:tab w:val="right" w:leader="dot" w:pos="9592"/>
        </w:tabs>
        <w:rPr>
          <w:rFonts w:eastAsiaTheme="minorEastAsia" w:cstheme="minorBidi"/>
          <w:b w:val="0"/>
          <w:bCs w:val="0"/>
          <w:caps w:val="0"/>
          <w:noProof/>
          <w:sz w:val="22"/>
          <w:szCs w:val="22"/>
        </w:rPr>
      </w:pPr>
      <w:hyperlink w:anchor="_Toc121922826" w:history="1">
        <w:r w:rsidR="00D62880" w:rsidRPr="00AA0A9E">
          <w:rPr>
            <w:rStyle w:val="Collegamentoipertestuale"/>
            <w:noProof/>
          </w:rPr>
          <w:t>6.</w:t>
        </w:r>
        <w:r w:rsidR="00D62880">
          <w:rPr>
            <w:rFonts w:eastAsiaTheme="minorEastAsia" w:cstheme="minorBidi"/>
            <w:b w:val="0"/>
            <w:bCs w:val="0"/>
            <w:caps w:val="0"/>
            <w:noProof/>
            <w:sz w:val="22"/>
            <w:szCs w:val="22"/>
          </w:rPr>
          <w:tab/>
        </w:r>
        <w:r w:rsidR="00D62880" w:rsidRPr="00AA0A9E">
          <w:rPr>
            <w:rStyle w:val="Collegamentoipertestuale"/>
            <w:noProof/>
          </w:rPr>
          <w:t>Modalità di resa</w:t>
        </w:r>
        <w:r w:rsidR="00D62880">
          <w:rPr>
            <w:noProof/>
            <w:webHidden/>
          </w:rPr>
          <w:tab/>
        </w:r>
        <w:r w:rsidR="00D62880">
          <w:rPr>
            <w:noProof/>
            <w:webHidden/>
          </w:rPr>
          <w:fldChar w:fldCharType="begin"/>
        </w:r>
        <w:r w:rsidR="00D62880">
          <w:rPr>
            <w:noProof/>
            <w:webHidden/>
          </w:rPr>
          <w:instrText xml:space="preserve"> PAGEREF _Toc121922826 \h </w:instrText>
        </w:r>
        <w:r w:rsidR="00D62880">
          <w:rPr>
            <w:noProof/>
            <w:webHidden/>
          </w:rPr>
        </w:r>
        <w:r w:rsidR="00D62880">
          <w:rPr>
            <w:noProof/>
            <w:webHidden/>
          </w:rPr>
          <w:fldChar w:fldCharType="separate"/>
        </w:r>
        <w:r w:rsidR="00D62880">
          <w:rPr>
            <w:noProof/>
            <w:webHidden/>
          </w:rPr>
          <w:t>5</w:t>
        </w:r>
        <w:r w:rsidR="00D62880">
          <w:rPr>
            <w:noProof/>
            <w:webHidden/>
          </w:rPr>
          <w:fldChar w:fldCharType="end"/>
        </w:r>
      </w:hyperlink>
    </w:p>
    <w:p w14:paraId="5D155084" w14:textId="1A4A35EF" w:rsidR="00D62880" w:rsidRDefault="00DC059D">
      <w:pPr>
        <w:pStyle w:val="Sommario1"/>
        <w:tabs>
          <w:tab w:val="left" w:pos="480"/>
          <w:tab w:val="right" w:leader="dot" w:pos="9592"/>
        </w:tabs>
        <w:rPr>
          <w:rFonts w:eastAsiaTheme="minorEastAsia" w:cstheme="minorBidi"/>
          <w:b w:val="0"/>
          <w:bCs w:val="0"/>
          <w:caps w:val="0"/>
          <w:noProof/>
          <w:sz w:val="22"/>
          <w:szCs w:val="22"/>
        </w:rPr>
      </w:pPr>
      <w:hyperlink w:anchor="_Toc121922827" w:history="1">
        <w:r w:rsidR="00D62880" w:rsidRPr="00AA0A9E">
          <w:rPr>
            <w:rStyle w:val="Collegamentoipertestuale"/>
            <w:noProof/>
          </w:rPr>
          <w:t>7.</w:t>
        </w:r>
        <w:r w:rsidR="00D62880">
          <w:rPr>
            <w:rFonts w:eastAsiaTheme="minorEastAsia" w:cstheme="minorBidi"/>
            <w:b w:val="0"/>
            <w:bCs w:val="0"/>
            <w:caps w:val="0"/>
            <w:noProof/>
            <w:sz w:val="22"/>
            <w:szCs w:val="22"/>
          </w:rPr>
          <w:tab/>
        </w:r>
        <w:r w:rsidR="00D62880" w:rsidRPr="00AA0A9E">
          <w:rPr>
            <w:rStyle w:val="Collegamentoipertestuale"/>
            <w:noProof/>
          </w:rPr>
          <w:t>Oneri ed obblighi dell’Aggiudicatario</w:t>
        </w:r>
        <w:r w:rsidR="00D62880">
          <w:rPr>
            <w:noProof/>
            <w:webHidden/>
          </w:rPr>
          <w:tab/>
        </w:r>
        <w:r w:rsidR="00D62880">
          <w:rPr>
            <w:noProof/>
            <w:webHidden/>
          </w:rPr>
          <w:fldChar w:fldCharType="begin"/>
        </w:r>
        <w:r w:rsidR="00D62880">
          <w:rPr>
            <w:noProof/>
            <w:webHidden/>
          </w:rPr>
          <w:instrText xml:space="preserve"> PAGEREF _Toc121922827 \h </w:instrText>
        </w:r>
        <w:r w:rsidR="00D62880">
          <w:rPr>
            <w:noProof/>
            <w:webHidden/>
          </w:rPr>
        </w:r>
        <w:r w:rsidR="00D62880">
          <w:rPr>
            <w:noProof/>
            <w:webHidden/>
          </w:rPr>
          <w:fldChar w:fldCharType="separate"/>
        </w:r>
        <w:r w:rsidR="00D62880">
          <w:rPr>
            <w:noProof/>
            <w:webHidden/>
          </w:rPr>
          <w:t>5</w:t>
        </w:r>
        <w:r w:rsidR="00D62880">
          <w:rPr>
            <w:noProof/>
            <w:webHidden/>
          </w:rPr>
          <w:fldChar w:fldCharType="end"/>
        </w:r>
      </w:hyperlink>
    </w:p>
    <w:p w14:paraId="15BEBE62" w14:textId="39127F73" w:rsidR="00D62880" w:rsidRDefault="00DC059D">
      <w:pPr>
        <w:pStyle w:val="Sommario1"/>
        <w:tabs>
          <w:tab w:val="left" w:pos="480"/>
          <w:tab w:val="right" w:leader="dot" w:pos="9592"/>
        </w:tabs>
        <w:rPr>
          <w:rFonts w:eastAsiaTheme="minorEastAsia" w:cstheme="minorBidi"/>
          <w:b w:val="0"/>
          <w:bCs w:val="0"/>
          <w:caps w:val="0"/>
          <w:noProof/>
          <w:sz w:val="22"/>
          <w:szCs w:val="22"/>
        </w:rPr>
      </w:pPr>
      <w:hyperlink w:anchor="_Toc121922828" w:history="1">
        <w:r w:rsidR="00D62880" w:rsidRPr="00AA0A9E">
          <w:rPr>
            <w:rStyle w:val="Collegamentoipertestuale"/>
            <w:noProof/>
          </w:rPr>
          <w:t>8.</w:t>
        </w:r>
        <w:r w:rsidR="00D62880">
          <w:rPr>
            <w:rFonts w:eastAsiaTheme="minorEastAsia" w:cstheme="minorBidi"/>
            <w:b w:val="0"/>
            <w:bCs w:val="0"/>
            <w:caps w:val="0"/>
            <w:noProof/>
            <w:sz w:val="22"/>
            <w:szCs w:val="22"/>
          </w:rPr>
          <w:tab/>
        </w:r>
        <w:r w:rsidR="00D62880" w:rsidRPr="00AA0A9E">
          <w:rPr>
            <w:rStyle w:val="Collegamentoipertestuale"/>
            <w:noProof/>
          </w:rPr>
          <w:t>Sicurezza sul lavoro</w:t>
        </w:r>
        <w:r w:rsidR="00D62880">
          <w:rPr>
            <w:noProof/>
            <w:webHidden/>
          </w:rPr>
          <w:tab/>
        </w:r>
        <w:r w:rsidR="00D62880">
          <w:rPr>
            <w:noProof/>
            <w:webHidden/>
          </w:rPr>
          <w:fldChar w:fldCharType="begin"/>
        </w:r>
        <w:r w:rsidR="00D62880">
          <w:rPr>
            <w:noProof/>
            <w:webHidden/>
          </w:rPr>
          <w:instrText xml:space="preserve"> PAGEREF _Toc121922828 \h </w:instrText>
        </w:r>
        <w:r w:rsidR="00D62880">
          <w:rPr>
            <w:noProof/>
            <w:webHidden/>
          </w:rPr>
        </w:r>
        <w:r w:rsidR="00D62880">
          <w:rPr>
            <w:noProof/>
            <w:webHidden/>
          </w:rPr>
          <w:fldChar w:fldCharType="separate"/>
        </w:r>
        <w:r w:rsidR="00D62880">
          <w:rPr>
            <w:noProof/>
            <w:webHidden/>
          </w:rPr>
          <w:t>6</w:t>
        </w:r>
        <w:r w:rsidR="00D62880">
          <w:rPr>
            <w:noProof/>
            <w:webHidden/>
          </w:rPr>
          <w:fldChar w:fldCharType="end"/>
        </w:r>
      </w:hyperlink>
    </w:p>
    <w:p w14:paraId="519A74B1" w14:textId="50638A9E" w:rsidR="00D62880" w:rsidRDefault="00DC059D">
      <w:pPr>
        <w:pStyle w:val="Sommario1"/>
        <w:tabs>
          <w:tab w:val="left" w:pos="480"/>
          <w:tab w:val="right" w:leader="dot" w:pos="9592"/>
        </w:tabs>
        <w:rPr>
          <w:rFonts w:eastAsiaTheme="minorEastAsia" w:cstheme="minorBidi"/>
          <w:b w:val="0"/>
          <w:bCs w:val="0"/>
          <w:caps w:val="0"/>
          <w:noProof/>
          <w:sz w:val="22"/>
          <w:szCs w:val="22"/>
        </w:rPr>
      </w:pPr>
      <w:hyperlink w:anchor="_Toc121922829" w:history="1">
        <w:r w:rsidR="00D62880" w:rsidRPr="00AA0A9E">
          <w:rPr>
            <w:rStyle w:val="Collegamentoipertestuale"/>
            <w:noProof/>
            <w:lang w:bidi="it-IT"/>
          </w:rPr>
          <w:t>9.</w:t>
        </w:r>
        <w:r w:rsidR="00D62880">
          <w:rPr>
            <w:rFonts w:eastAsiaTheme="minorEastAsia" w:cstheme="minorBidi"/>
            <w:b w:val="0"/>
            <w:bCs w:val="0"/>
            <w:caps w:val="0"/>
            <w:noProof/>
            <w:sz w:val="22"/>
            <w:szCs w:val="22"/>
          </w:rPr>
          <w:tab/>
        </w:r>
        <w:r w:rsidR="00D62880" w:rsidRPr="00AA0A9E">
          <w:rPr>
            <w:rStyle w:val="Collegamentoipertestuale"/>
            <w:noProof/>
            <w:lang w:bidi="it-IT"/>
          </w:rPr>
          <w:t>Divieto di cessione del contratto</w:t>
        </w:r>
        <w:r w:rsidR="00D62880">
          <w:rPr>
            <w:noProof/>
            <w:webHidden/>
          </w:rPr>
          <w:tab/>
        </w:r>
        <w:r w:rsidR="00D62880">
          <w:rPr>
            <w:noProof/>
            <w:webHidden/>
          </w:rPr>
          <w:fldChar w:fldCharType="begin"/>
        </w:r>
        <w:r w:rsidR="00D62880">
          <w:rPr>
            <w:noProof/>
            <w:webHidden/>
          </w:rPr>
          <w:instrText xml:space="preserve"> PAGEREF _Toc121922829 \h </w:instrText>
        </w:r>
        <w:r w:rsidR="00D62880">
          <w:rPr>
            <w:noProof/>
            <w:webHidden/>
          </w:rPr>
        </w:r>
        <w:r w:rsidR="00D62880">
          <w:rPr>
            <w:noProof/>
            <w:webHidden/>
          </w:rPr>
          <w:fldChar w:fldCharType="separate"/>
        </w:r>
        <w:r w:rsidR="00D62880">
          <w:rPr>
            <w:noProof/>
            <w:webHidden/>
          </w:rPr>
          <w:t>6</w:t>
        </w:r>
        <w:r w:rsidR="00D62880">
          <w:rPr>
            <w:noProof/>
            <w:webHidden/>
          </w:rPr>
          <w:fldChar w:fldCharType="end"/>
        </w:r>
      </w:hyperlink>
    </w:p>
    <w:p w14:paraId="2D7B81E5" w14:textId="14C4569C" w:rsidR="00D62880" w:rsidRDefault="00DC059D">
      <w:pPr>
        <w:pStyle w:val="Sommario1"/>
        <w:tabs>
          <w:tab w:val="left" w:pos="480"/>
          <w:tab w:val="right" w:leader="dot" w:pos="9592"/>
        </w:tabs>
        <w:rPr>
          <w:rFonts w:eastAsiaTheme="minorEastAsia" w:cstheme="minorBidi"/>
          <w:b w:val="0"/>
          <w:bCs w:val="0"/>
          <w:caps w:val="0"/>
          <w:noProof/>
          <w:sz w:val="22"/>
          <w:szCs w:val="22"/>
        </w:rPr>
      </w:pPr>
      <w:hyperlink w:anchor="_Toc121922830" w:history="1">
        <w:r w:rsidR="00D62880" w:rsidRPr="00AA0A9E">
          <w:rPr>
            <w:rStyle w:val="Collegamentoipertestuale"/>
            <w:noProof/>
            <w:lang w:bidi="it-IT"/>
          </w:rPr>
          <w:t>10.</w:t>
        </w:r>
        <w:r w:rsidR="00D62880">
          <w:rPr>
            <w:rFonts w:eastAsiaTheme="minorEastAsia" w:cstheme="minorBidi"/>
            <w:b w:val="0"/>
            <w:bCs w:val="0"/>
            <w:caps w:val="0"/>
            <w:noProof/>
            <w:sz w:val="22"/>
            <w:szCs w:val="22"/>
          </w:rPr>
          <w:tab/>
        </w:r>
        <w:r w:rsidR="00D62880" w:rsidRPr="00AA0A9E">
          <w:rPr>
            <w:rStyle w:val="Collegamentoipertestuale"/>
            <w:noProof/>
            <w:lang w:bidi="it-IT"/>
          </w:rPr>
          <w:t>Verifica di conformità</w:t>
        </w:r>
        <w:r w:rsidR="00D62880">
          <w:rPr>
            <w:noProof/>
            <w:webHidden/>
          </w:rPr>
          <w:tab/>
        </w:r>
        <w:r w:rsidR="00D62880">
          <w:rPr>
            <w:noProof/>
            <w:webHidden/>
          </w:rPr>
          <w:fldChar w:fldCharType="begin"/>
        </w:r>
        <w:r w:rsidR="00D62880">
          <w:rPr>
            <w:noProof/>
            <w:webHidden/>
          </w:rPr>
          <w:instrText xml:space="preserve"> PAGEREF _Toc121922830 \h </w:instrText>
        </w:r>
        <w:r w:rsidR="00D62880">
          <w:rPr>
            <w:noProof/>
            <w:webHidden/>
          </w:rPr>
        </w:r>
        <w:r w:rsidR="00D62880">
          <w:rPr>
            <w:noProof/>
            <w:webHidden/>
          </w:rPr>
          <w:fldChar w:fldCharType="separate"/>
        </w:r>
        <w:r w:rsidR="00D62880">
          <w:rPr>
            <w:noProof/>
            <w:webHidden/>
          </w:rPr>
          <w:t>6</w:t>
        </w:r>
        <w:r w:rsidR="00D62880">
          <w:rPr>
            <w:noProof/>
            <w:webHidden/>
          </w:rPr>
          <w:fldChar w:fldCharType="end"/>
        </w:r>
      </w:hyperlink>
    </w:p>
    <w:p w14:paraId="7632EEA0" w14:textId="5AB1507B" w:rsidR="00D62880" w:rsidRDefault="00DC059D">
      <w:pPr>
        <w:pStyle w:val="Sommario1"/>
        <w:tabs>
          <w:tab w:val="left" w:pos="480"/>
          <w:tab w:val="right" w:leader="dot" w:pos="9592"/>
        </w:tabs>
        <w:rPr>
          <w:rFonts w:eastAsiaTheme="minorEastAsia" w:cstheme="minorBidi"/>
          <w:b w:val="0"/>
          <w:bCs w:val="0"/>
          <w:caps w:val="0"/>
          <w:noProof/>
          <w:sz w:val="22"/>
          <w:szCs w:val="22"/>
        </w:rPr>
      </w:pPr>
      <w:hyperlink w:anchor="_Toc121922831" w:history="1">
        <w:r w:rsidR="00D62880" w:rsidRPr="00AA0A9E">
          <w:rPr>
            <w:rStyle w:val="Collegamentoipertestuale"/>
            <w:noProof/>
            <w:lang w:bidi="it-IT"/>
          </w:rPr>
          <w:t>11.</w:t>
        </w:r>
        <w:r w:rsidR="00D62880">
          <w:rPr>
            <w:rFonts w:eastAsiaTheme="minorEastAsia" w:cstheme="minorBidi"/>
            <w:b w:val="0"/>
            <w:bCs w:val="0"/>
            <w:caps w:val="0"/>
            <w:noProof/>
            <w:sz w:val="22"/>
            <w:szCs w:val="22"/>
          </w:rPr>
          <w:tab/>
        </w:r>
        <w:r w:rsidR="00D62880" w:rsidRPr="00AA0A9E">
          <w:rPr>
            <w:rStyle w:val="Collegamentoipertestuale"/>
            <w:noProof/>
            <w:lang w:bidi="it-IT"/>
          </w:rPr>
          <w:t>Fatturazione e pagamento</w:t>
        </w:r>
        <w:r w:rsidR="00D62880">
          <w:rPr>
            <w:noProof/>
            <w:webHidden/>
          </w:rPr>
          <w:tab/>
        </w:r>
        <w:r w:rsidR="00D62880">
          <w:rPr>
            <w:noProof/>
            <w:webHidden/>
          </w:rPr>
          <w:fldChar w:fldCharType="begin"/>
        </w:r>
        <w:r w:rsidR="00D62880">
          <w:rPr>
            <w:noProof/>
            <w:webHidden/>
          </w:rPr>
          <w:instrText xml:space="preserve"> PAGEREF _Toc121922831 \h </w:instrText>
        </w:r>
        <w:r w:rsidR="00D62880">
          <w:rPr>
            <w:noProof/>
            <w:webHidden/>
          </w:rPr>
        </w:r>
        <w:r w:rsidR="00D62880">
          <w:rPr>
            <w:noProof/>
            <w:webHidden/>
          </w:rPr>
          <w:fldChar w:fldCharType="separate"/>
        </w:r>
        <w:r w:rsidR="00D62880">
          <w:rPr>
            <w:noProof/>
            <w:webHidden/>
          </w:rPr>
          <w:t>6</w:t>
        </w:r>
        <w:r w:rsidR="00D62880">
          <w:rPr>
            <w:noProof/>
            <w:webHidden/>
          </w:rPr>
          <w:fldChar w:fldCharType="end"/>
        </w:r>
      </w:hyperlink>
    </w:p>
    <w:p w14:paraId="1AF9786C" w14:textId="5755F43F" w:rsidR="00D62880" w:rsidRDefault="00DC059D">
      <w:pPr>
        <w:pStyle w:val="Sommario1"/>
        <w:tabs>
          <w:tab w:val="left" w:pos="480"/>
          <w:tab w:val="right" w:leader="dot" w:pos="9592"/>
        </w:tabs>
        <w:rPr>
          <w:rFonts w:eastAsiaTheme="minorEastAsia" w:cstheme="minorBidi"/>
          <w:b w:val="0"/>
          <w:bCs w:val="0"/>
          <w:caps w:val="0"/>
          <w:noProof/>
          <w:sz w:val="22"/>
          <w:szCs w:val="22"/>
        </w:rPr>
      </w:pPr>
      <w:hyperlink w:anchor="_Toc121922832" w:history="1">
        <w:r w:rsidR="00D62880" w:rsidRPr="00AA0A9E">
          <w:rPr>
            <w:rStyle w:val="Collegamentoipertestuale"/>
            <w:noProof/>
            <w:lang w:bidi="it-IT"/>
          </w:rPr>
          <w:t>12.</w:t>
        </w:r>
        <w:r w:rsidR="00D62880">
          <w:rPr>
            <w:rFonts w:eastAsiaTheme="minorEastAsia" w:cstheme="minorBidi"/>
            <w:b w:val="0"/>
            <w:bCs w:val="0"/>
            <w:caps w:val="0"/>
            <w:noProof/>
            <w:sz w:val="22"/>
            <w:szCs w:val="22"/>
          </w:rPr>
          <w:tab/>
        </w:r>
        <w:r w:rsidR="00D62880" w:rsidRPr="00AA0A9E">
          <w:rPr>
            <w:rStyle w:val="Collegamentoipertestuale"/>
            <w:noProof/>
            <w:lang w:bidi="it-IT"/>
          </w:rPr>
          <w:t>Tracciabilità dei flussi finanziari</w:t>
        </w:r>
        <w:r w:rsidR="00D62880">
          <w:rPr>
            <w:noProof/>
            <w:webHidden/>
          </w:rPr>
          <w:tab/>
        </w:r>
        <w:r w:rsidR="00D62880">
          <w:rPr>
            <w:noProof/>
            <w:webHidden/>
          </w:rPr>
          <w:fldChar w:fldCharType="begin"/>
        </w:r>
        <w:r w:rsidR="00D62880">
          <w:rPr>
            <w:noProof/>
            <w:webHidden/>
          </w:rPr>
          <w:instrText xml:space="preserve"> PAGEREF _Toc121922832 \h </w:instrText>
        </w:r>
        <w:r w:rsidR="00D62880">
          <w:rPr>
            <w:noProof/>
            <w:webHidden/>
          </w:rPr>
        </w:r>
        <w:r w:rsidR="00D62880">
          <w:rPr>
            <w:noProof/>
            <w:webHidden/>
          </w:rPr>
          <w:fldChar w:fldCharType="separate"/>
        </w:r>
        <w:r w:rsidR="00D62880">
          <w:rPr>
            <w:noProof/>
            <w:webHidden/>
          </w:rPr>
          <w:t>8</w:t>
        </w:r>
        <w:r w:rsidR="00D62880">
          <w:rPr>
            <w:noProof/>
            <w:webHidden/>
          </w:rPr>
          <w:fldChar w:fldCharType="end"/>
        </w:r>
      </w:hyperlink>
    </w:p>
    <w:p w14:paraId="6F8D8A4B" w14:textId="6A3437A9" w:rsidR="00D62880" w:rsidRDefault="00DC059D">
      <w:pPr>
        <w:pStyle w:val="Sommario1"/>
        <w:tabs>
          <w:tab w:val="left" w:pos="480"/>
          <w:tab w:val="right" w:leader="dot" w:pos="9592"/>
        </w:tabs>
        <w:rPr>
          <w:rFonts w:eastAsiaTheme="minorEastAsia" w:cstheme="minorBidi"/>
          <w:b w:val="0"/>
          <w:bCs w:val="0"/>
          <w:caps w:val="0"/>
          <w:noProof/>
          <w:sz w:val="22"/>
          <w:szCs w:val="22"/>
        </w:rPr>
      </w:pPr>
      <w:hyperlink w:anchor="_Toc121922833" w:history="1">
        <w:r w:rsidR="00D62880" w:rsidRPr="00AA0A9E">
          <w:rPr>
            <w:rStyle w:val="Collegamentoipertestuale"/>
            <w:noProof/>
            <w:lang w:bidi="it-IT"/>
          </w:rPr>
          <w:t>13.</w:t>
        </w:r>
        <w:r w:rsidR="00D62880">
          <w:rPr>
            <w:rFonts w:eastAsiaTheme="minorEastAsia" w:cstheme="minorBidi"/>
            <w:b w:val="0"/>
            <w:bCs w:val="0"/>
            <w:caps w:val="0"/>
            <w:noProof/>
            <w:sz w:val="22"/>
            <w:szCs w:val="22"/>
          </w:rPr>
          <w:tab/>
        </w:r>
        <w:r w:rsidR="00D62880" w:rsidRPr="00AA0A9E">
          <w:rPr>
            <w:rStyle w:val="Collegamentoipertestuale"/>
            <w:noProof/>
            <w:lang w:bidi="it-IT"/>
          </w:rPr>
          <w:t>Risoluzione del contratto</w:t>
        </w:r>
        <w:r w:rsidR="00D62880">
          <w:rPr>
            <w:noProof/>
            <w:webHidden/>
          </w:rPr>
          <w:tab/>
        </w:r>
        <w:r w:rsidR="00D62880">
          <w:rPr>
            <w:noProof/>
            <w:webHidden/>
          </w:rPr>
          <w:fldChar w:fldCharType="begin"/>
        </w:r>
        <w:r w:rsidR="00D62880">
          <w:rPr>
            <w:noProof/>
            <w:webHidden/>
          </w:rPr>
          <w:instrText xml:space="preserve"> PAGEREF _Toc121922833 \h </w:instrText>
        </w:r>
        <w:r w:rsidR="00D62880">
          <w:rPr>
            <w:noProof/>
            <w:webHidden/>
          </w:rPr>
        </w:r>
        <w:r w:rsidR="00D62880">
          <w:rPr>
            <w:noProof/>
            <w:webHidden/>
          </w:rPr>
          <w:fldChar w:fldCharType="separate"/>
        </w:r>
        <w:r w:rsidR="00D62880">
          <w:rPr>
            <w:noProof/>
            <w:webHidden/>
          </w:rPr>
          <w:t>8</w:t>
        </w:r>
        <w:r w:rsidR="00D62880">
          <w:rPr>
            <w:noProof/>
            <w:webHidden/>
          </w:rPr>
          <w:fldChar w:fldCharType="end"/>
        </w:r>
      </w:hyperlink>
    </w:p>
    <w:p w14:paraId="7770484E" w14:textId="4273E702" w:rsidR="005844C9" w:rsidRPr="005844C9" w:rsidRDefault="006F358E" w:rsidP="006F358E">
      <w:pPr>
        <w:pStyle w:val="Sommario1"/>
        <w:tabs>
          <w:tab w:val="left" w:pos="480"/>
          <w:tab w:val="right" w:leader="dot" w:pos="9592"/>
        </w:tabs>
        <w:rPr>
          <w:rFonts w:ascii="Calibri" w:eastAsia="Calibri" w:hAnsi="Calibri" w:cs="Calibri"/>
          <w:lang w:bidi="it-IT"/>
        </w:rPr>
      </w:pPr>
      <w:r>
        <w:rPr>
          <w:rFonts w:ascii="Calibri" w:eastAsia="Calibri" w:hAnsi="Calibri" w:cs="Calibri"/>
          <w:b w:val="0"/>
          <w:bCs w:val="0"/>
          <w:caps w:val="0"/>
          <w:noProof/>
          <w:color w:val="0000FF"/>
          <w:u w:val="single"/>
          <w:lang w:bidi="it-IT"/>
        </w:rPr>
        <w:fldChar w:fldCharType="end"/>
      </w:r>
    </w:p>
    <w:p w14:paraId="2992D851" w14:textId="2B15E0C6" w:rsidR="005844C9" w:rsidRDefault="005844C9">
      <w:pPr>
        <w:rPr>
          <w:rFonts w:ascii="Calibri" w:eastAsia="Calibri" w:hAnsi="Calibri" w:cs="Calibri"/>
          <w:sz w:val="20"/>
          <w:szCs w:val="20"/>
          <w:lang w:bidi="it-IT"/>
        </w:rPr>
      </w:pPr>
      <w:r>
        <w:rPr>
          <w:rFonts w:ascii="Calibri" w:eastAsia="Calibri" w:hAnsi="Calibri" w:cs="Calibri"/>
          <w:sz w:val="20"/>
          <w:szCs w:val="20"/>
          <w:lang w:bidi="it-IT"/>
        </w:rPr>
        <w:br w:type="page"/>
      </w:r>
    </w:p>
    <w:p w14:paraId="015CD8E3" w14:textId="77777777" w:rsidR="005844C9" w:rsidRPr="005844C9" w:rsidRDefault="005844C9" w:rsidP="005844C9">
      <w:pPr>
        <w:widowControl w:val="0"/>
        <w:autoSpaceDE w:val="0"/>
        <w:autoSpaceDN w:val="0"/>
        <w:rPr>
          <w:rFonts w:ascii="Calibri" w:eastAsia="Calibri" w:hAnsi="Calibri" w:cs="Calibri"/>
          <w:sz w:val="20"/>
          <w:szCs w:val="20"/>
          <w:lang w:bidi="it-IT"/>
        </w:rPr>
      </w:pPr>
    </w:p>
    <w:p w14:paraId="01815832" w14:textId="77777777" w:rsidR="005844C9" w:rsidRPr="005844C9" w:rsidRDefault="005844C9" w:rsidP="00ED4935">
      <w:pPr>
        <w:pStyle w:val="Titolo1"/>
        <w:rPr>
          <w:lang w:bidi="it-IT"/>
        </w:rPr>
      </w:pPr>
      <w:bookmarkStart w:id="0" w:name="_Toc121922811"/>
      <w:r w:rsidRPr="00ED4935">
        <w:t>Premesse</w:t>
      </w:r>
      <w:bookmarkEnd w:id="0"/>
    </w:p>
    <w:p w14:paraId="3CC1C408" w14:textId="0E5C597D" w:rsidR="005844C9" w:rsidRPr="000F4837" w:rsidRDefault="006F358E" w:rsidP="005844C9">
      <w:pPr>
        <w:widowControl w:val="0"/>
        <w:autoSpaceDE w:val="0"/>
        <w:autoSpaceDN w:val="0"/>
        <w:ind w:right="3"/>
        <w:jc w:val="both"/>
        <w:rPr>
          <w:rFonts w:ascii="Calibri" w:eastAsia="Calibri" w:hAnsi="Calibri" w:cs="Calibri"/>
          <w:sz w:val="22"/>
          <w:szCs w:val="22"/>
          <w:lang w:bidi="it-IT"/>
        </w:rPr>
      </w:pPr>
      <w:r w:rsidRPr="006F358E">
        <w:rPr>
          <w:rFonts w:ascii="Calibri" w:eastAsia="Calibri" w:hAnsi="Calibri" w:cs="Calibri"/>
          <w:sz w:val="22"/>
          <w:szCs w:val="22"/>
          <w:lang w:bidi="it-IT"/>
        </w:rPr>
        <w:t>la Stazione appaltante [</w:t>
      </w:r>
      <w:r w:rsidRPr="00D83A00">
        <w:rPr>
          <w:rFonts w:ascii="Calibri" w:eastAsia="Calibri" w:hAnsi="Calibri" w:cs="Calibri"/>
          <w:sz w:val="22"/>
          <w:szCs w:val="22"/>
          <w:highlight w:val="yellow"/>
          <w:lang w:bidi="it-IT"/>
        </w:rPr>
        <w:t>completare</w:t>
      </w:r>
      <w:r w:rsidRPr="006F358E">
        <w:rPr>
          <w:rFonts w:ascii="Calibri" w:eastAsia="Calibri" w:hAnsi="Calibri" w:cs="Calibri"/>
          <w:sz w:val="22"/>
          <w:szCs w:val="22"/>
          <w:lang w:bidi="it-IT"/>
        </w:rPr>
        <w:t>] del Consiglio Nazionale delle Ricerche [</w:t>
      </w:r>
      <w:r w:rsidRPr="00D83A00">
        <w:rPr>
          <w:rFonts w:ascii="Calibri" w:eastAsia="Calibri" w:hAnsi="Calibri" w:cs="Calibri"/>
          <w:sz w:val="22"/>
          <w:szCs w:val="22"/>
          <w:highlight w:val="yellow"/>
          <w:lang w:bidi="it-IT"/>
        </w:rPr>
        <w:t>acronimo</w:t>
      </w:r>
      <w:r w:rsidRPr="006F358E">
        <w:rPr>
          <w:rFonts w:ascii="Calibri" w:eastAsia="Calibri" w:hAnsi="Calibri" w:cs="Calibri"/>
          <w:sz w:val="22"/>
          <w:szCs w:val="22"/>
          <w:lang w:bidi="it-IT"/>
        </w:rPr>
        <w:t>]</w:t>
      </w:r>
      <w:r>
        <w:rPr>
          <w:rFonts w:ascii="Calibri" w:eastAsia="Calibri" w:hAnsi="Calibri" w:cs="Calibri"/>
          <w:sz w:val="22"/>
          <w:szCs w:val="22"/>
          <w:lang w:bidi="it-IT"/>
        </w:rPr>
        <w:t xml:space="preserve"> </w:t>
      </w:r>
      <w:r w:rsidR="005844C9" w:rsidRPr="000F4837">
        <w:rPr>
          <w:rFonts w:ascii="Calibri" w:eastAsia="Calibri" w:hAnsi="Calibri" w:cs="Calibri"/>
          <w:sz w:val="22"/>
          <w:szCs w:val="22"/>
          <w:lang w:bidi="it-IT"/>
        </w:rPr>
        <w:t xml:space="preserve">intende procedere </w:t>
      </w:r>
      <w:r w:rsidR="00042B6C" w:rsidRPr="00042B6C">
        <w:rPr>
          <w:rFonts w:ascii="Calibri" w:eastAsia="Calibri" w:hAnsi="Calibri" w:cs="Calibri"/>
          <w:sz w:val="22"/>
          <w:szCs w:val="22"/>
          <w:lang w:bidi="it-IT"/>
        </w:rPr>
        <w:t>mediante procedura di gara</w:t>
      </w:r>
      <w:r>
        <w:rPr>
          <w:rFonts w:ascii="Calibri" w:eastAsia="Calibri" w:hAnsi="Calibri" w:cs="Calibri"/>
          <w:sz w:val="22"/>
          <w:szCs w:val="22"/>
          <w:lang w:bidi="it-IT"/>
        </w:rPr>
        <w:t xml:space="preserve"> </w:t>
      </w:r>
      <w:r w:rsidR="00042B6C">
        <w:rPr>
          <w:rFonts w:ascii="Calibri" w:eastAsia="Calibri" w:hAnsi="Calibri" w:cs="Calibri"/>
          <w:sz w:val="22"/>
          <w:szCs w:val="22"/>
          <w:lang w:bidi="it-IT"/>
        </w:rPr>
        <w:t>al</w:t>
      </w:r>
      <w:r>
        <w:rPr>
          <w:rFonts w:ascii="Calibri" w:eastAsia="Calibri" w:hAnsi="Calibri" w:cs="Calibri"/>
          <w:sz w:val="22"/>
          <w:szCs w:val="22"/>
          <w:lang w:bidi="it-IT"/>
        </w:rPr>
        <w:t>l’affidamento della</w:t>
      </w:r>
      <w:r w:rsidR="005844C9" w:rsidRPr="000F4837">
        <w:rPr>
          <w:rFonts w:ascii="Calibri" w:eastAsia="Calibri" w:hAnsi="Calibri" w:cs="Calibri"/>
          <w:sz w:val="22"/>
          <w:szCs w:val="22"/>
          <w:lang w:bidi="it-IT"/>
        </w:rPr>
        <w:t xml:space="preserve"> fornitura, installazione</w:t>
      </w:r>
      <w:bookmarkStart w:id="1" w:name="_Ref121918738"/>
      <w:r>
        <w:rPr>
          <w:rStyle w:val="Rimandonotaapidipagina"/>
          <w:rFonts w:ascii="Calibri" w:eastAsia="Calibri" w:hAnsi="Calibri" w:cs="Calibri"/>
          <w:sz w:val="22"/>
          <w:szCs w:val="22"/>
          <w:lang w:bidi="it-IT"/>
        </w:rPr>
        <w:footnoteReference w:id="1"/>
      </w:r>
      <w:bookmarkEnd w:id="1"/>
      <w:r w:rsidR="005844C9" w:rsidRPr="000F4837">
        <w:rPr>
          <w:rFonts w:ascii="Calibri" w:eastAsia="Calibri" w:hAnsi="Calibri" w:cs="Calibri"/>
          <w:sz w:val="22"/>
          <w:szCs w:val="22"/>
          <w:lang w:bidi="it-IT"/>
        </w:rPr>
        <w:t xml:space="preserve"> e resa operativa</w:t>
      </w:r>
      <w:r w:rsidRPr="006F358E">
        <w:rPr>
          <w:rFonts w:ascii="Calibri" w:eastAsia="Calibri" w:hAnsi="Calibri" w:cs="Calibri"/>
          <w:sz w:val="22"/>
          <w:szCs w:val="22"/>
          <w:vertAlign w:val="superscript"/>
          <w:lang w:bidi="it-IT"/>
        </w:rPr>
        <w:fldChar w:fldCharType="begin"/>
      </w:r>
      <w:r w:rsidRPr="006F358E">
        <w:rPr>
          <w:rFonts w:ascii="Calibri" w:eastAsia="Calibri" w:hAnsi="Calibri" w:cs="Calibri"/>
          <w:sz w:val="22"/>
          <w:szCs w:val="22"/>
          <w:vertAlign w:val="superscript"/>
          <w:lang w:bidi="it-IT"/>
        </w:rPr>
        <w:instrText xml:space="preserve"> NOTEREF _Ref121918738 \h </w:instrText>
      </w:r>
      <w:r>
        <w:rPr>
          <w:rFonts w:ascii="Calibri" w:eastAsia="Calibri" w:hAnsi="Calibri" w:cs="Calibri"/>
          <w:sz w:val="22"/>
          <w:szCs w:val="22"/>
          <w:vertAlign w:val="superscript"/>
          <w:lang w:bidi="it-IT"/>
        </w:rPr>
        <w:instrText xml:space="preserve"> \* MERGEFORMAT </w:instrText>
      </w:r>
      <w:r w:rsidRPr="006F358E">
        <w:rPr>
          <w:rFonts w:ascii="Calibri" w:eastAsia="Calibri" w:hAnsi="Calibri" w:cs="Calibri"/>
          <w:sz w:val="22"/>
          <w:szCs w:val="22"/>
          <w:vertAlign w:val="superscript"/>
          <w:lang w:bidi="it-IT"/>
        </w:rPr>
      </w:r>
      <w:r w:rsidRPr="006F358E">
        <w:rPr>
          <w:rFonts w:ascii="Calibri" w:eastAsia="Calibri" w:hAnsi="Calibri" w:cs="Calibri"/>
          <w:sz w:val="22"/>
          <w:szCs w:val="22"/>
          <w:vertAlign w:val="superscript"/>
          <w:lang w:bidi="it-IT"/>
        </w:rPr>
        <w:fldChar w:fldCharType="separate"/>
      </w:r>
      <w:r>
        <w:rPr>
          <w:rFonts w:ascii="Calibri" w:eastAsia="Calibri" w:hAnsi="Calibri" w:cs="Calibri"/>
          <w:sz w:val="22"/>
          <w:szCs w:val="22"/>
          <w:vertAlign w:val="superscript"/>
          <w:lang w:bidi="it-IT"/>
        </w:rPr>
        <w:t>1</w:t>
      </w:r>
      <w:r w:rsidRPr="006F358E">
        <w:rPr>
          <w:rFonts w:ascii="Calibri" w:eastAsia="Calibri" w:hAnsi="Calibri" w:cs="Calibri"/>
          <w:sz w:val="22"/>
          <w:szCs w:val="22"/>
          <w:vertAlign w:val="superscript"/>
          <w:lang w:bidi="it-IT"/>
        </w:rPr>
        <w:fldChar w:fldCharType="end"/>
      </w:r>
      <w:r w:rsidR="005844C9" w:rsidRPr="000F4837">
        <w:rPr>
          <w:rFonts w:ascii="Calibri" w:eastAsia="Calibri" w:hAnsi="Calibri" w:cs="Calibri"/>
          <w:sz w:val="22"/>
          <w:szCs w:val="22"/>
          <w:lang w:bidi="it-IT"/>
        </w:rPr>
        <w:t xml:space="preserve"> di </w:t>
      </w:r>
      <w:r w:rsidRPr="006F358E">
        <w:rPr>
          <w:rFonts w:ascii="Calibri" w:eastAsia="Calibri" w:hAnsi="Calibri" w:cs="Calibri"/>
          <w:sz w:val="22"/>
          <w:szCs w:val="22"/>
          <w:lang w:bidi="it-IT"/>
        </w:rPr>
        <w:t>[</w:t>
      </w:r>
      <w:r w:rsidRPr="00D83A00">
        <w:rPr>
          <w:rFonts w:ascii="Calibri" w:eastAsia="Calibri" w:hAnsi="Calibri" w:cs="Calibri"/>
          <w:sz w:val="22"/>
          <w:szCs w:val="22"/>
          <w:highlight w:val="yellow"/>
          <w:lang w:bidi="it-IT"/>
        </w:rPr>
        <w:t>completare</w:t>
      </w:r>
      <w:r w:rsidRPr="006F358E">
        <w:rPr>
          <w:rFonts w:ascii="Calibri" w:eastAsia="Calibri" w:hAnsi="Calibri" w:cs="Calibri"/>
          <w:sz w:val="22"/>
          <w:szCs w:val="22"/>
          <w:lang w:bidi="it-IT"/>
        </w:rPr>
        <w:t>]</w:t>
      </w:r>
      <w:r w:rsidR="003C06AE">
        <w:rPr>
          <w:rFonts w:ascii="Calibri" w:eastAsia="Calibri" w:hAnsi="Calibri" w:cs="Calibri"/>
          <w:sz w:val="22"/>
          <w:szCs w:val="22"/>
          <w:lang w:bidi="it-IT"/>
        </w:rPr>
        <w:t xml:space="preserve"> in [</w:t>
      </w:r>
      <w:r w:rsidR="003C06AE" w:rsidRPr="003C06AE">
        <w:rPr>
          <w:rFonts w:ascii="Calibri" w:eastAsia="Calibri" w:hAnsi="Calibri" w:cs="Calibri"/>
          <w:i/>
          <w:sz w:val="22"/>
          <w:szCs w:val="22"/>
          <w:highlight w:val="yellow"/>
          <w:lang w:bidi="it-IT"/>
        </w:rPr>
        <w:t>completare</w:t>
      </w:r>
      <w:r w:rsidR="003C06AE">
        <w:rPr>
          <w:rFonts w:ascii="Calibri" w:eastAsia="Calibri" w:hAnsi="Calibri" w:cs="Calibri"/>
          <w:sz w:val="22"/>
          <w:szCs w:val="22"/>
          <w:lang w:bidi="it-IT"/>
        </w:rPr>
        <w:t>] lotti funzionali</w:t>
      </w:r>
      <w:r w:rsidRPr="006F358E">
        <w:rPr>
          <w:rFonts w:ascii="Calibri" w:eastAsia="Calibri" w:hAnsi="Calibri" w:cs="Calibri"/>
          <w:sz w:val="22"/>
          <w:szCs w:val="22"/>
          <w:lang w:bidi="it-IT"/>
        </w:rPr>
        <w:t xml:space="preserve">, </w:t>
      </w:r>
      <w:r w:rsidRPr="005E1D52">
        <w:rPr>
          <w:rFonts w:ascii="Calibri" w:eastAsia="Calibri" w:hAnsi="Calibri" w:cs="Calibri"/>
          <w:i/>
          <w:sz w:val="22"/>
          <w:szCs w:val="22"/>
          <w:lang w:bidi="it-IT"/>
        </w:rPr>
        <w:t>[conforme alle specifiche tecniche e a alle clausole contrattuali contenute nei criteri ambientali minimi di cui al DM …]</w:t>
      </w:r>
      <w:r w:rsidR="00D83A00">
        <w:rPr>
          <w:rStyle w:val="Rimandonotaapidipagina"/>
          <w:rFonts w:ascii="Calibri" w:eastAsia="Calibri" w:hAnsi="Calibri" w:cs="Calibri"/>
          <w:sz w:val="22"/>
          <w:szCs w:val="22"/>
          <w:lang w:bidi="it-IT"/>
        </w:rPr>
        <w:footnoteReference w:id="2"/>
      </w:r>
      <w:r w:rsidR="005844C9" w:rsidRPr="000F4837">
        <w:rPr>
          <w:rFonts w:ascii="Calibri" w:eastAsia="Calibri" w:hAnsi="Calibri" w:cs="Calibri"/>
          <w:sz w:val="22"/>
          <w:szCs w:val="22"/>
          <w:lang w:bidi="it-IT"/>
        </w:rPr>
        <w:t xml:space="preserve"> da </w:t>
      </w:r>
      <w:r>
        <w:rPr>
          <w:rFonts w:ascii="Calibri" w:eastAsia="Calibri" w:hAnsi="Calibri" w:cs="Calibri"/>
          <w:sz w:val="22"/>
          <w:szCs w:val="22"/>
          <w:lang w:bidi="it-IT"/>
        </w:rPr>
        <w:t xml:space="preserve">consegnare </w:t>
      </w:r>
      <w:r w:rsidR="003C06AE" w:rsidRPr="003C06AE">
        <w:rPr>
          <w:rFonts w:ascii="Calibri" w:eastAsia="Calibri" w:hAnsi="Calibri" w:cs="Calibri"/>
          <w:i/>
          <w:sz w:val="22"/>
          <w:szCs w:val="22"/>
          <w:lang w:bidi="it-IT"/>
        </w:rPr>
        <w:t>[ed installare]</w:t>
      </w:r>
      <w:r w:rsidR="003C06AE">
        <w:rPr>
          <w:rFonts w:ascii="Calibri" w:eastAsia="Calibri" w:hAnsi="Calibri" w:cs="Calibri"/>
          <w:sz w:val="22"/>
          <w:szCs w:val="22"/>
          <w:lang w:bidi="it-IT"/>
        </w:rPr>
        <w:t xml:space="preserve"> </w:t>
      </w:r>
      <w:r w:rsidR="005844C9" w:rsidRPr="000F4837">
        <w:rPr>
          <w:rFonts w:ascii="Calibri" w:eastAsia="Calibri" w:hAnsi="Calibri" w:cs="Calibri"/>
          <w:sz w:val="22"/>
          <w:szCs w:val="22"/>
          <w:lang w:bidi="it-IT"/>
        </w:rPr>
        <w:t xml:space="preserve">presso </w:t>
      </w:r>
      <w:r w:rsidR="003C06AE">
        <w:rPr>
          <w:rFonts w:ascii="Calibri" w:eastAsia="Calibri" w:hAnsi="Calibri" w:cs="Calibri"/>
          <w:sz w:val="22"/>
          <w:szCs w:val="22"/>
          <w:lang w:bidi="it-IT"/>
        </w:rPr>
        <w:t>le strutture</w:t>
      </w:r>
      <w:r>
        <w:rPr>
          <w:rFonts w:ascii="Calibri" w:eastAsia="Calibri" w:hAnsi="Calibri" w:cs="Calibri"/>
          <w:sz w:val="22"/>
          <w:szCs w:val="22"/>
          <w:lang w:bidi="it-IT"/>
        </w:rPr>
        <w:t xml:space="preserve"> di cui al successivo paragrafo § </w:t>
      </w:r>
      <w:r>
        <w:rPr>
          <w:rFonts w:ascii="Calibri" w:eastAsia="Calibri" w:hAnsi="Calibri" w:cs="Calibri"/>
          <w:sz w:val="22"/>
          <w:szCs w:val="22"/>
          <w:lang w:bidi="it-IT"/>
        </w:rPr>
        <w:fldChar w:fldCharType="begin"/>
      </w:r>
      <w:r>
        <w:rPr>
          <w:rFonts w:ascii="Calibri" w:eastAsia="Calibri" w:hAnsi="Calibri" w:cs="Calibri"/>
          <w:sz w:val="22"/>
          <w:szCs w:val="22"/>
          <w:lang w:bidi="it-IT"/>
        </w:rPr>
        <w:instrText xml:space="preserve"> REF _Ref121918812 \r \h </w:instrText>
      </w:r>
      <w:r>
        <w:rPr>
          <w:rFonts w:ascii="Calibri" w:eastAsia="Calibri" w:hAnsi="Calibri" w:cs="Calibri"/>
          <w:sz w:val="22"/>
          <w:szCs w:val="22"/>
          <w:lang w:bidi="it-IT"/>
        </w:rPr>
      </w:r>
      <w:r>
        <w:rPr>
          <w:rFonts w:ascii="Calibri" w:eastAsia="Calibri" w:hAnsi="Calibri" w:cs="Calibri"/>
          <w:sz w:val="22"/>
          <w:szCs w:val="22"/>
          <w:lang w:bidi="it-IT"/>
        </w:rPr>
        <w:fldChar w:fldCharType="separate"/>
      </w:r>
      <w:r>
        <w:rPr>
          <w:rFonts w:ascii="Calibri" w:eastAsia="Calibri" w:hAnsi="Calibri" w:cs="Calibri"/>
          <w:sz w:val="22"/>
          <w:szCs w:val="22"/>
          <w:lang w:bidi="it-IT"/>
        </w:rPr>
        <w:t>3.1</w:t>
      </w:r>
      <w:r>
        <w:rPr>
          <w:rFonts w:ascii="Calibri" w:eastAsia="Calibri" w:hAnsi="Calibri" w:cs="Calibri"/>
          <w:sz w:val="22"/>
          <w:szCs w:val="22"/>
          <w:lang w:bidi="it-IT"/>
        </w:rPr>
        <w:fldChar w:fldCharType="end"/>
      </w:r>
      <w:r w:rsidR="005844C9" w:rsidRPr="000F4837">
        <w:rPr>
          <w:rFonts w:ascii="Calibri" w:eastAsia="Calibri" w:hAnsi="Calibri" w:cs="Calibri"/>
          <w:sz w:val="22"/>
          <w:szCs w:val="22"/>
          <w:lang w:bidi="it-IT"/>
        </w:rPr>
        <w:t>.</w:t>
      </w:r>
    </w:p>
    <w:p w14:paraId="708A4025" w14:textId="77777777" w:rsidR="005844C9" w:rsidRPr="000F4837" w:rsidRDefault="005844C9" w:rsidP="005844C9">
      <w:pPr>
        <w:widowControl w:val="0"/>
        <w:autoSpaceDE w:val="0"/>
        <w:autoSpaceDN w:val="0"/>
        <w:ind w:right="3"/>
        <w:jc w:val="both"/>
        <w:rPr>
          <w:rFonts w:ascii="Calibri" w:eastAsia="Calibri" w:hAnsi="Calibri" w:cs="Calibri"/>
          <w:sz w:val="22"/>
          <w:szCs w:val="22"/>
          <w:lang w:bidi="it-IT"/>
        </w:rPr>
      </w:pPr>
      <w:r w:rsidRPr="000F4837">
        <w:rPr>
          <w:rFonts w:ascii="Calibri" w:eastAsia="Calibri" w:hAnsi="Calibri" w:cs="Calibri"/>
          <w:sz w:val="22"/>
          <w:szCs w:val="22"/>
          <w:lang w:bidi="it-IT"/>
        </w:rPr>
        <w:t xml:space="preserve"> </w:t>
      </w:r>
    </w:p>
    <w:p w14:paraId="0A3B6EFC" w14:textId="6FAE1F01" w:rsidR="005844C9" w:rsidRPr="005E1D52" w:rsidRDefault="006F358E" w:rsidP="005844C9">
      <w:pPr>
        <w:widowControl w:val="0"/>
        <w:autoSpaceDE w:val="0"/>
        <w:autoSpaceDN w:val="0"/>
        <w:ind w:right="3"/>
        <w:jc w:val="both"/>
        <w:rPr>
          <w:rFonts w:ascii="Calibri" w:eastAsia="Calibri" w:hAnsi="Calibri" w:cs="Calibri"/>
          <w:i/>
          <w:sz w:val="22"/>
          <w:szCs w:val="22"/>
          <w:lang w:bidi="it-IT"/>
        </w:rPr>
      </w:pPr>
      <w:r w:rsidRPr="005E1D52">
        <w:rPr>
          <w:rFonts w:ascii="Calibri" w:eastAsia="Calibri" w:hAnsi="Calibri" w:cs="Calibri"/>
          <w:i/>
          <w:sz w:val="22"/>
          <w:szCs w:val="22"/>
          <w:lang w:bidi="it-IT"/>
        </w:rPr>
        <w:t>[</w:t>
      </w:r>
      <w:r w:rsidRPr="005E1D52">
        <w:rPr>
          <w:rFonts w:ascii="Calibri" w:eastAsia="Calibri" w:hAnsi="Calibri" w:cs="Calibri"/>
          <w:i/>
          <w:sz w:val="22"/>
          <w:szCs w:val="22"/>
          <w:highlight w:val="yellow"/>
          <w:lang w:bidi="it-IT"/>
        </w:rPr>
        <w:t>inserire, se necessario, una descrizione generale</w:t>
      </w:r>
      <w:r w:rsidR="003C06AE">
        <w:rPr>
          <w:rFonts w:ascii="Calibri" w:eastAsia="Calibri" w:hAnsi="Calibri" w:cs="Calibri"/>
          <w:i/>
          <w:sz w:val="22"/>
          <w:szCs w:val="22"/>
          <w:highlight w:val="yellow"/>
          <w:lang w:bidi="it-IT"/>
        </w:rPr>
        <w:t xml:space="preserve"> delle attrezzature/strumentazioni</w:t>
      </w:r>
      <w:r w:rsidRPr="005E1D52">
        <w:rPr>
          <w:rFonts w:ascii="Calibri" w:eastAsia="Calibri" w:hAnsi="Calibri" w:cs="Calibri"/>
          <w:i/>
          <w:sz w:val="22"/>
          <w:szCs w:val="22"/>
          <w:highlight w:val="yellow"/>
          <w:lang w:bidi="it-IT"/>
        </w:rPr>
        <w:t xml:space="preserve"> oggetto di acquisizione</w:t>
      </w:r>
      <w:r w:rsidRPr="005E1D52">
        <w:rPr>
          <w:rFonts w:ascii="Calibri" w:eastAsia="Calibri" w:hAnsi="Calibri" w:cs="Calibri"/>
          <w:i/>
          <w:sz w:val="22"/>
          <w:szCs w:val="22"/>
          <w:lang w:bidi="it-IT"/>
        </w:rPr>
        <w:t>]</w:t>
      </w:r>
    </w:p>
    <w:p w14:paraId="3C53B6DB" w14:textId="77777777" w:rsidR="005844C9" w:rsidRPr="005844C9" w:rsidRDefault="005844C9" w:rsidP="005844C9">
      <w:pPr>
        <w:widowControl w:val="0"/>
        <w:autoSpaceDE w:val="0"/>
        <w:autoSpaceDN w:val="0"/>
        <w:ind w:right="3"/>
        <w:jc w:val="both"/>
        <w:rPr>
          <w:rFonts w:ascii="Calibri" w:eastAsia="Calibri" w:hAnsi="Calibri" w:cs="Calibri"/>
          <w:sz w:val="22"/>
          <w:szCs w:val="22"/>
          <w:lang w:bidi="it-IT"/>
        </w:rPr>
      </w:pPr>
    </w:p>
    <w:p w14:paraId="2DFAD831" w14:textId="4BFA7D7E" w:rsidR="005844C9" w:rsidRDefault="005844C9" w:rsidP="00ED4935">
      <w:pPr>
        <w:pStyle w:val="Titolo1"/>
        <w:rPr>
          <w:lang w:bidi="it-IT"/>
        </w:rPr>
      </w:pPr>
      <w:bookmarkStart w:id="2" w:name="_Toc121922812"/>
      <w:r w:rsidRPr="005844C9">
        <w:rPr>
          <w:lang w:bidi="it-IT"/>
        </w:rPr>
        <w:t>Caratteristiche tecniche/funzionalità e dotazioni minime</w:t>
      </w:r>
      <w:bookmarkEnd w:id="2"/>
    </w:p>
    <w:p w14:paraId="33EE9B9F" w14:textId="79FB8987" w:rsidR="00C4023D" w:rsidRPr="000F4837" w:rsidRDefault="00C4023D" w:rsidP="00C4023D">
      <w:pPr>
        <w:jc w:val="both"/>
        <w:rPr>
          <w:rFonts w:asciiTheme="minorHAnsi" w:eastAsia="Calibri" w:hAnsiTheme="minorHAnsi" w:cstheme="minorHAnsi"/>
          <w:sz w:val="22"/>
          <w:szCs w:val="22"/>
        </w:rPr>
      </w:pPr>
      <w:r>
        <w:rPr>
          <w:rFonts w:asciiTheme="minorHAnsi" w:eastAsia="Calibri" w:hAnsiTheme="minorHAnsi" w:cstheme="minorHAnsi"/>
          <w:sz w:val="22"/>
          <w:szCs w:val="22"/>
        </w:rPr>
        <w:t>Per ogni lotto, l</w:t>
      </w:r>
      <w:r w:rsidRPr="000F4837">
        <w:rPr>
          <w:rFonts w:asciiTheme="minorHAnsi" w:eastAsia="Calibri" w:hAnsiTheme="minorHAnsi" w:cstheme="minorHAnsi"/>
          <w:sz w:val="22"/>
          <w:szCs w:val="22"/>
        </w:rPr>
        <w:t xml:space="preserve">’offerta del concorrente deve rispettare tutte le caratteristiche tecniche, funzionalità e dotazioni minime della fornitura stabilite </w:t>
      </w:r>
      <w:r>
        <w:rPr>
          <w:rFonts w:asciiTheme="minorHAnsi" w:eastAsia="Calibri" w:hAnsiTheme="minorHAnsi" w:cstheme="minorHAnsi"/>
          <w:sz w:val="22"/>
          <w:szCs w:val="22"/>
        </w:rPr>
        <w:t>nel seguito</w:t>
      </w:r>
      <w:r w:rsidRPr="000F4837">
        <w:rPr>
          <w:rFonts w:asciiTheme="minorHAnsi" w:eastAsia="Calibri" w:hAnsiTheme="minorHAnsi" w:cstheme="minorHAnsi"/>
          <w:sz w:val="22"/>
          <w:szCs w:val="22"/>
        </w:rPr>
        <w:t>, pena l’esclusione dalla procedura di gara, nel rispetto del principio di equivalenza di cui all’art. 68 del D. Lgs. N° 50/2016 e s.m.i. (nel seguito “Codice”).</w:t>
      </w:r>
    </w:p>
    <w:p w14:paraId="63AD30D3" w14:textId="77777777" w:rsidR="00C4023D" w:rsidRPr="00C4023D" w:rsidRDefault="00C4023D" w:rsidP="00C4023D">
      <w:pPr>
        <w:rPr>
          <w:lang w:eastAsia="en-US" w:bidi="it-IT"/>
        </w:rPr>
      </w:pPr>
    </w:p>
    <w:p w14:paraId="195C9ED2" w14:textId="503369FE" w:rsidR="00C4023D" w:rsidRPr="00C4023D" w:rsidRDefault="00C4023D" w:rsidP="00C4023D">
      <w:pPr>
        <w:pStyle w:val="Titolo2"/>
        <w:rPr>
          <w:lang w:bidi="it-IT"/>
        </w:rPr>
      </w:pPr>
      <w:r>
        <w:rPr>
          <w:lang w:bidi="it-IT"/>
        </w:rPr>
        <w:t>Lotto 1 CIG [completare] [descrizione breve]</w:t>
      </w:r>
    </w:p>
    <w:p w14:paraId="0A90450E" w14:textId="008B9EE0" w:rsidR="00927F35" w:rsidRPr="005E1D52" w:rsidRDefault="00927F35" w:rsidP="00927F35">
      <w:pPr>
        <w:widowControl w:val="0"/>
        <w:autoSpaceDE w:val="0"/>
        <w:autoSpaceDN w:val="0"/>
        <w:ind w:right="3"/>
        <w:jc w:val="both"/>
        <w:rPr>
          <w:rFonts w:ascii="Calibri" w:eastAsia="Calibri" w:hAnsi="Calibri" w:cs="Calibri"/>
          <w:i/>
          <w:sz w:val="22"/>
          <w:szCs w:val="22"/>
          <w:lang w:bidi="it-IT"/>
        </w:rPr>
      </w:pPr>
      <w:r w:rsidRPr="005E1D52">
        <w:rPr>
          <w:rFonts w:ascii="Calibri" w:eastAsia="Calibri" w:hAnsi="Calibri" w:cs="Calibri"/>
          <w:i/>
          <w:sz w:val="22"/>
          <w:szCs w:val="22"/>
          <w:lang w:bidi="it-IT"/>
        </w:rPr>
        <w:t>[</w:t>
      </w:r>
      <w:r w:rsidRPr="005E1D52">
        <w:rPr>
          <w:rFonts w:ascii="Calibri" w:eastAsia="Calibri" w:hAnsi="Calibri" w:cs="Calibri"/>
          <w:i/>
          <w:sz w:val="22"/>
          <w:szCs w:val="22"/>
          <w:highlight w:val="yellow"/>
          <w:lang w:bidi="it-IT"/>
        </w:rPr>
        <w:t>inserire la descrizione della attrezzatura/strumentazione oggetto di acquisizione e delle caratteristiche tecniche, funzionalità e dotazioni di minima della stessa</w:t>
      </w:r>
      <w:r w:rsidRPr="005E1D52">
        <w:rPr>
          <w:rFonts w:ascii="Calibri" w:eastAsia="Calibri" w:hAnsi="Calibri" w:cs="Calibri"/>
          <w:i/>
          <w:sz w:val="22"/>
          <w:szCs w:val="22"/>
          <w:lang w:bidi="it-IT"/>
        </w:rPr>
        <w:t>]</w:t>
      </w:r>
    </w:p>
    <w:p w14:paraId="33671296" w14:textId="075A9D25" w:rsidR="00927F35" w:rsidRPr="000F4837" w:rsidRDefault="00927F35" w:rsidP="00F92A92">
      <w:pPr>
        <w:jc w:val="both"/>
        <w:rPr>
          <w:rFonts w:asciiTheme="minorHAnsi" w:eastAsia="Calibri" w:hAnsiTheme="minorHAnsi" w:cstheme="minorHAnsi"/>
          <w:sz w:val="22"/>
          <w:szCs w:val="22"/>
        </w:rPr>
      </w:pPr>
    </w:p>
    <w:p w14:paraId="1D1C80F8" w14:textId="0B3BD61E" w:rsidR="00ED4935" w:rsidRDefault="00ED4935" w:rsidP="00C4023D">
      <w:pPr>
        <w:pStyle w:val="Titolo3"/>
      </w:pPr>
      <w:bookmarkStart w:id="3" w:name="_Toc121922813"/>
      <w:bookmarkStart w:id="4" w:name="_Ref31886924"/>
      <w:r w:rsidRPr="00ED4935">
        <w:t>Ulteriori caratteristiche della fornitura</w:t>
      </w:r>
      <w:bookmarkEnd w:id="3"/>
    </w:p>
    <w:p w14:paraId="698C770B" w14:textId="3E97314E" w:rsidR="00ED4935" w:rsidRPr="00B33BC8" w:rsidRDefault="00ED4935" w:rsidP="00C4023D">
      <w:pPr>
        <w:pStyle w:val="Titolo5"/>
      </w:pPr>
      <w:bookmarkStart w:id="5" w:name="_adjkjlvutio8" w:colFirst="0" w:colLast="0"/>
      <w:bookmarkStart w:id="6" w:name="_Toc121922814"/>
      <w:bookmarkEnd w:id="5"/>
      <w:r w:rsidRPr="00ED4935">
        <w:t>Installazione</w:t>
      </w:r>
      <w:r w:rsidRPr="00B33BC8">
        <w:t xml:space="preserve"> e avvio operativo</w:t>
      </w:r>
      <w:r w:rsidR="006F358E" w:rsidRPr="006F358E">
        <w:rPr>
          <w:vertAlign w:val="superscript"/>
        </w:rPr>
        <w:fldChar w:fldCharType="begin"/>
      </w:r>
      <w:r w:rsidR="006F358E" w:rsidRPr="006F358E">
        <w:rPr>
          <w:vertAlign w:val="superscript"/>
        </w:rPr>
        <w:instrText xml:space="preserve"> NOTEREF _Ref121918738 \h </w:instrText>
      </w:r>
      <w:r w:rsidR="006F358E">
        <w:rPr>
          <w:vertAlign w:val="superscript"/>
        </w:rPr>
        <w:instrText xml:space="preserve"> \* MERGEFORMAT </w:instrText>
      </w:r>
      <w:r w:rsidR="006F358E" w:rsidRPr="006F358E">
        <w:rPr>
          <w:vertAlign w:val="superscript"/>
        </w:rPr>
      </w:r>
      <w:r w:rsidR="006F358E" w:rsidRPr="006F358E">
        <w:rPr>
          <w:vertAlign w:val="superscript"/>
        </w:rPr>
        <w:fldChar w:fldCharType="separate"/>
      </w:r>
      <w:r w:rsidR="006F358E" w:rsidRPr="006F358E">
        <w:rPr>
          <w:vertAlign w:val="superscript"/>
        </w:rPr>
        <w:t>1</w:t>
      </w:r>
      <w:bookmarkEnd w:id="6"/>
      <w:r w:rsidR="006F358E" w:rsidRPr="006F358E">
        <w:rPr>
          <w:vertAlign w:val="superscript"/>
        </w:rPr>
        <w:fldChar w:fldCharType="end"/>
      </w:r>
    </w:p>
    <w:p w14:paraId="4CBFCFBD" w14:textId="78C7BC78" w:rsidR="00ED4935" w:rsidRPr="000F4837" w:rsidRDefault="00ED4935" w:rsidP="00ED4935">
      <w:pPr>
        <w:jc w:val="both"/>
        <w:rPr>
          <w:rFonts w:ascii="Calibri" w:eastAsia="Calibri" w:hAnsi="Calibri" w:cs="Calibri"/>
          <w:sz w:val="22"/>
          <w:szCs w:val="22"/>
        </w:rPr>
      </w:pPr>
      <w:r w:rsidRPr="000F4837">
        <w:rPr>
          <w:rFonts w:ascii="Calibri" w:eastAsia="Calibri" w:hAnsi="Calibri" w:cs="Calibri"/>
          <w:sz w:val="22"/>
          <w:szCs w:val="22"/>
        </w:rPr>
        <w:t xml:space="preserve">La strumentazione </w:t>
      </w:r>
      <w:r w:rsidR="00042B6C" w:rsidRPr="00042B6C">
        <w:rPr>
          <w:rFonts w:ascii="Calibri" w:eastAsia="Calibri" w:hAnsi="Calibri" w:cs="Calibri"/>
          <w:sz w:val="22"/>
          <w:szCs w:val="22"/>
        </w:rPr>
        <w:t xml:space="preserve">oggetto della presente procedura </w:t>
      </w:r>
      <w:r w:rsidRPr="000F4837">
        <w:rPr>
          <w:rFonts w:ascii="Calibri" w:eastAsia="Calibri" w:hAnsi="Calibri" w:cs="Calibri"/>
          <w:sz w:val="22"/>
          <w:szCs w:val="22"/>
        </w:rPr>
        <w:t>dovrà essere installata all’interno del locale indicato dalla stazione appaltante provvedendo al trasporto, montaggio ed avvio operativo. L’aggiudicatario deve garantire la fornitura esente da difetti e perfettamente funzionante.</w:t>
      </w:r>
      <w:r w:rsidR="00C4023D">
        <w:rPr>
          <w:rFonts w:ascii="Calibri" w:eastAsia="Calibri" w:hAnsi="Calibri" w:cs="Calibri"/>
          <w:sz w:val="22"/>
          <w:szCs w:val="22"/>
        </w:rPr>
        <w:t xml:space="preserve"> </w:t>
      </w:r>
      <w:r w:rsidR="00C4023D" w:rsidRPr="00C4023D">
        <w:rPr>
          <w:rFonts w:ascii="Calibri" w:eastAsia="Calibri" w:hAnsi="Calibri" w:cs="Calibri"/>
          <w:i/>
          <w:sz w:val="22"/>
          <w:szCs w:val="22"/>
          <w:highlight w:val="yellow"/>
        </w:rPr>
        <w:t>[completare con eventuali richieste addizionali]</w:t>
      </w:r>
    </w:p>
    <w:p w14:paraId="5D005487" w14:textId="77777777" w:rsidR="00ED4935" w:rsidRPr="00B33BC8" w:rsidRDefault="00ED4935" w:rsidP="00ED4935">
      <w:pPr>
        <w:jc w:val="both"/>
        <w:rPr>
          <w:rFonts w:ascii="Calibri" w:eastAsia="Calibri" w:hAnsi="Calibri" w:cs="Calibri"/>
        </w:rPr>
      </w:pPr>
    </w:p>
    <w:p w14:paraId="75917154" w14:textId="3B88D0BF" w:rsidR="00ED4935" w:rsidRPr="00B33BC8" w:rsidRDefault="00ED4935" w:rsidP="00C4023D">
      <w:pPr>
        <w:pStyle w:val="Titolo5"/>
      </w:pPr>
      <w:bookmarkStart w:id="7" w:name="_45hidqe7lzs0" w:colFirst="0" w:colLast="0"/>
      <w:bookmarkStart w:id="8" w:name="_Toc121922815"/>
      <w:bookmarkEnd w:id="7"/>
      <w:r w:rsidRPr="00B33BC8">
        <w:t>Formazione</w:t>
      </w:r>
      <w:r w:rsidR="006F358E" w:rsidRPr="006F358E">
        <w:rPr>
          <w:vertAlign w:val="superscript"/>
        </w:rPr>
        <w:fldChar w:fldCharType="begin"/>
      </w:r>
      <w:r w:rsidR="006F358E" w:rsidRPr="006F358E">
        <w:rPr>
          <w:vertAlign w:val="superscript"/>
        </w:rPr>
        <w:instrText xml:space="preserve"> NOTEREF _Ref121918738 \h </w:instrText>
      </w:r>
      <w:r w:rsidR="006F358E">
        <w:rPr>
          <w:vertAlign w:val="superscript"/>
        </w:rPr>
        <w:instrText xml:space="preserve"> \* MERGEFORMAT </w:instrText>
      </w:r>
      <w:r w:rsidR="006F358E" w:rsidRPr="006F358E">
        <w:rPr>
          <w:vertAlign w:val="superscript"/>
        </w:rPr>
      </w:r>
      <w:r w:rsidR="006F358E" w:rsidRPr="006F358E">
        <w:rPr>
          <w:vertAlign w:val="superscript"/>
        </w:rPr>
        <w:fldChar w:fldCharType="separate"/>
      </w:r>
      <w:r w:rsidR="006F358E" w:rsidRPr="006F358E">
        <w:rPr>
          <w:vertAlign w:val="superscript"/>
        </w:rPr>
        <w:t>1</w:t>
      </w:r>
      <w:bookmarkEnd w:id="8"/>
      <w:r w:rsidR="006F358E" w:rsidRPr="006F358E">
        <w:rPr>
          <w:vertAlign w:val="superscript"/>
        </w:rPr>
        <w:fldChar w:fldCharType="end"/>
      </w:r>
    </w:p>
    <w:p w14:paraId="67B5A464" w14:textId="33D810CE" w:rsidR="00ED4935" w:rsidRPr="000F4837" w:rsidRDefault="00ED4935" w:rsidP="00ED4935">
      <w:pPr>
        <w:jc w:val="both"/>
        <w:rPr>
          <w:rFonts w:ascii="Calibri" w:eastAsia="Calibri" w:hAnsi="Calibri" w:cs="Calibri"/>
          <w:sz w:val="22"/>
          <w:szCs w:val="22"/>
        </w:rPr>
      </w:pPr>
      <w:r w:rsidRPr="000F4837">
        <w:rPr>
          <w:rFonts w:ascii="Calibri" w:eastAsia="Calibri" w:hAnsi="Calibri" w:cs="Calibri"/>
          <w:sz w:val="22"/>
          <w:szCs w:val="22"/>
        </w:rPr>
        <w:t xml:space="preserve">L’aggiudicatario dovrà garantire un programma di addestramento all’uso ed alla manutenzione ordinaria </w:t>
      </w:r>
      <w:r w:rsidR="00042B6C">
        <w:rPr>
          <w:rFonts w:ascii="Calibri" w:eastAsia="Calibri" w:hAnsi="Calibri" w:cs="Calibri"/>
          <w:sz w:val="22"/>
          <w:szCs w:val="22"/>
        </w:rPr>
        <w:t>della strumentazione</w:t>
      </w:r>
      <w:r w:rsidRPr="000F4837">
        <w:rPr>
          <w:rFonts w:ascii="Calibri" w:eastAsia="Calibri" w:hAnsi="Calibri" w:cs="Calibri"/>
          <w:sz w:val="22"/>
          <w:szCs w:val="22"/>
        </w:rPr>
        <w:t xml:space="preserve"> (formazione di base) di durata minima effettiva di almeno </w:t>
      </w:r>
      <w:r w:rsidR="005E1D52">
        <w:rPr>
          <w:rFonts w:ascii="Calibri" w:eastAsia="Calibri" w:hAnsi="Calibri" w:cs="Calibri"/>
          <w:sz w:val="22"/>
          <w:szCs w:val="22"/>
        </w:rPr>
        <w:t>[</w:t>
      </w:r>
      <w:r w:rsidR="005E1D52" w:rsidRPr="005E1D52">
        <w:rPr>
          <w:rFonts w:ascii="Calibri" w:eastAsia="Calibri" w:hAnsi="Calibri" w:cs="Calibri"/>
          <w:sz w:val="22"/>
          <w:szCs w:val="22"/>
          <w:highlight w:val="yellow"/>
        </w:rPr>
        <w:t>completare</w:t>
      </w:r>
      <w:r w:rsidR="005E1D52">
        <w:rPr>
          <w:rFonts w:ascii="Calibri" w:eastAsia="Calibri" w:hAnsi="Calibri" w:cs="Calibri"/>
          <w:sz w:val="22"/>
          <w:szCs w:val="22"/>
        </w:rPr>
        <w:t>]</w:t>
      </w:r>
      <w:r w:rsidRPr="000F4837">
        <w:rPr>
          <w:rFonts w:ascii="Calibri" w:eastAsia="Calibri" w:hAnsi="Calibri" w:cs="Calibri"/>
          <w:sz w:val="22"/>
          <w:szCs w:val="22"/>
        </w:rPr>
        <w:t xml:space="preserve"> ore (</w:t>
      </w:r>
      <w:r w:rsidR="005E1D52">
        <w:rPr>
          <w:rFonts w:ascii="Calibri" w:eastAsia="Calibri" w:hAnsi="Calibri" w:cs="Calibri"/>
          <w:sz w:val="22"/>
          <w:szCs w:val="22"/>
        </w:rPr>
        <w:t>[</w:t>
      </w:r>
      <w:r w:rsidR="005E1D52" w:rsidRPr="005E1D52">
        <w:rPr>
          <w:rFonts w:ascii="Calibri" w:eastAsia="Calibri" w:hAnsi="Calibri" w:cs="Calibri"/>
          <w:sz w:val="22"/>
          <w:szCs w:val="22"/>
          <w:highlight w:val="yellow"/>
        </w:rPr>
        <w:t>completare</w:t>
      </w:r>
      <w:r w:rsidR="005E1D52">
        <w:rPr>
          <w:rFonts w:ascii="Calibri" w:eastAsia="Calibri" w:hAnsi="Calibri" w:cs="Calibri"/>
          <w:sz w:val="22"/>
          <w:szCs w:val="22"/>
        </w:rPr>
        <w:t>]</w:t>
      </w:r>
      <w:r w:rsidRPr="000F4837">
        <w:rPr>
          <w:rFonts w:ascii="Calibri" w:eastAsia="Calibri" w:hAnsi="Calibri" w:cs="Calibri"/>
          <w:sz w:val="22"/>
          <w:szCs w:val="22"/>
        </w:rPr>
        <w:t xml:space="preserve"> giornata</w:t>
      </w:r>
      <w:r w:rsidR="005E1D52">
        <w:rPr>
          <w:rFonts w:ascii="Calibri" w:eastAsia="Calibri" w:hAnsi="Calibri" w:cs="Calibri"/>
          <w:sz w:val="22"/>
          <w:szCs w:val="22"/>
        </w:rPr>
        <w:t>/e</w:t>
      </w:r>
      <w:r w:rsidRPr="000F4837">
        <w:rPr>
          <w:rFonts w:ascii="Calibri" w:eastAsia="Calibri" w:hAnsi="Calibri" w:cs="Calibri"/>
          <w:sz w:val="22"/>
          <w:szCs w:val="22"/>
        </w:rPr>
        <w:t xml:space="preserve">), </w:t>
      </w:r>
      <w:r w:rsidRPr="000F4837">
        <w:rPr>
          <w:rFonts w:ascii="Calibri" w:eastAsia="Calibri" w:hAnsi="Calibri" w:cs="Calibri"/>
          <w:sz w:val="22"/>
          <w:szCs w:val="22"/>
          <w:u w:val="single"/>
        </w:rPr>
        <w:t>fatta salva l’offerta migliorativa presentata in sede di gara</w:t>
      </w:r>
      <w:bookmarkStart w:id="9" w:name="_Ref121919194"/>
      <w:r w:rsidR="00D83A00">
        <w:rPr>
          <w:rStyle w:val="Rimandonotaapidipagina"/>
          <w:rFonts w:ascii="Calibri" w:eastAsia="Calibri" w:hAnsi="Calibri" w:cs="Calibri"/>
          <w:sz w:val="22"/>
          <w:szCs w:val="22"/>
          <w:u w:val="single"/>
        </w:rPr>
        <w:footnoteReference w:id="3"/>
      </w:r>
      <w:bookmarkEnd w:id="9"/>
      <w:r w:rsidRPr="000F4837">
        <w:rPr>
          <w:rFonts w:ascii="Calibri" w:eastAsia="Calibri" w:hAnsi="Calibri" w:cs="Calibri"/>
          <w:sz w:val="22"/>
          <w:szCs w:val="22"/>
        </w:rPr>
        <w:t xml:space="preserve">: il programma dovrà essere tenuto preferibilmente on-site presso la sede di consegna ed installazione, da personale specializzato, secondo un calendario che dovrà essere concordato con la stazione appaltante. Detto programma dovrà essere avviato entro </w:t>
      </w:r>
      <w:r w:rsidR="005E1D52">
        <w:rPr>
          <w:rFonts w:ascii="Calibri" w:eastAsia="Calibri" w:hAnsi="Calibri" w:cs="Calibri"/>
          <w:sz w:val="22"/>
          <w:szCs w:val="22"/>
        </w:rPr>
        <w:t>[</w:t>
      </w:r>
      <w:r w:rsidR="005E1D52" w:rsidRPr="005E1D52">
        <w:rPr>
          <w:rFonts w:ascii="Calibri" w:eastAsia="Calibri" w:hAnsi="Calibri" w:cs="Calibri"/>
          <w:sz w:val="22"/>
          <w:szCs w:val="22"/>
          <w:highlight w:val="yellow"/>
        </w:rPr>
        <w:t>completare</w:t>
      </w:r>
      <w:r w:rsidR="005E1D52">
        <w:rPr>
          <w:rFonts w:ascii="Calibri" w:eastAsia="Calibri" w:hAnsi="Calibri" w:cs="Calibri"/>
          <w:sz w:val="22"/>
          <w:szCs w:val="22"/>
        </w:rPr>
        <w:t>]</w:t>
      </w:r>
      <w:r w:rsidRPr="000F4837">
        <w:rPr>
          <w:rFonts w:ascii="Calibri" w:eastAsia="Calibri" w:hAnsi="Calibri" w:cs="Calibri"/>
          <w:sz w:val="22"/>
          <w:szCs w:val="22"/>
        </w:rPr>
        <w:t xml:space="preserve"> (</w:t>
      </w:r>
      <w:r w:rsidR="005E1D52">
        <w:rPr>
          <w:rFonts w:ascii="Calibri" w:eastAsia="Calibri" w:hAnsi="Calibri" w:cs="Calibri"/>
          <w:sz w:val="22"/>
          <w:szCs w:val="22"/>
        </w:rPr>
        <w:t>[</w:t>
      </w:r>
      <w:r w:rsidR="005E1D52" w:rsidRPr="005E1D52">
        <w:rPr>
          <w:rFonts w:ascii="Calibri" w:eastAsia="Calibri" w:hAnsi="Calibri" w:cs="Calibri"/>
          <w:sz w:val="22"/>
          <w:szCs w:val="22"/>
          <w:highlight w:val="yellow"/>
        </w:rPr>
        <w:t>in lettere</w:t>
      </w:r>
      <w:r w:rsidR="005E1D52">
        <w:rPr>
          <w:rFonts w:ascii="Calibri" w:eastAsia="Calibri" w:hAnsi="Calibri" w:cs="Calibri"/>
          <w:sz w:val="22"/>
          <w:szCs w:val="22"/>
        </w:rPr>
        <w:t>]</w:t>
      </w:r>
      <w:r w:rsidRPr="000F4837">
        <w:rPr>
          <w:rFonts w:ascii="Calibri" w:eastAsia="Calibri" w:hAnsi="Calibri" w:cs="Calibri"/>
          <w:sz w:val="22"/>
          <w:szCs w:val="22"/>
        </w:rPr>
        <w:t>) giorni solari dal superamento della verifica di conformità della strumentazione, salvo diverso accordo. Il corso e la documentazione di addestramento dovranno essere in lingua italiana e/o inglese.</w:t>
      </w:r>
    </w:p>
    <w:p w14:paraId="7A918339" w14:textId="77777777" w:rsidR="00ED4935" w:rsidRPr="00B33BC8" w:rsidRDefault="00ED4935" w:rsidP="00ED4935">
      <w:pPr>
        <w:jc w:val="both"/>
        <w:rPr>
          <w:rFonts w:ascii="Calibri" w:eastAsia="Calibri" w:hAnsi="Calibri" w:cs="Calibri"/>
        </w:rPr>
      </w:pPr>
    </w:p>
    <w:p w14:paraId="3E707A5A" w14:textId="0A1D9E16" w:rsidR="00ED4935" w:rsidRPr="00B33BC8" w:rsidRDefault="00ED4935" w:rsidP="00C4023D">
      <w:pPr>
        <w:pStyle w:val="Titolo5"/>
      </w:pPr>
      <w:bookmarkStart w:id="10" w:name="_bklrkkcxt6sp" w:colFirst="0" w:colLast="0"/>
      <w:bookmarkStart w:id="11" w:name="_Toc121922816"/>
      <w:bookmarkEnd w:id="10"/>
      <w:r w:rsidRPr="00B33BC8">
        <w:t>Garanzia</w:t>
      </w:r>
      <w:bookmarkEnd w:id="11"/>
    </w:p>
    <w:p w14:paraId="7C12A95B" w14:textId="6EACA331" w:rsidR="00ED4935" w:rsidRPr="000F4837" w:rsidRDefault="00ED4935" w:rsidP="00ED4935">
      <w:pPr>
        <w:jc w:val="both"/>
        <w:rPr>
          <w:rFonts w:ascii="Calibri" w:eastAsia="Calibri" w:hAnsi="Calibri" w:cs="Calibri"/>
          <w:sz w:val="22"/>
          <w:szCs w:val="22"/>
        </w:rPr>
      </w:pPr>
      <w:r w:rsidRPr="000F4837">
        <w:rPr>
          <w:rFonts w:ascii="Calibri" w:eastAsia="Calibri" w:hAnsi="Calibri" w:cs="Calibri"/>
          <w:sz w:val="22"/>
          <w:szCs w:val="22"/>
        </w:rPr>
        <w:t xml:space="preserve">La garanzia fornita dall’aggiudicatario dovrà coprire un periodo di almeno 12 (dodici) mesi dalla data dal superamento della verifica di </w:t>
      </w:r>
      <w:r w:rsidR="00D83A00">
        <w:rPr>
          <w:rFonts w:ascii="Calibri" w:eastAsia="Calibri" w:hAnsi="Calibri" w:cs="Calibri"/>
          <w:sz w:val="22"/>
          <w:szCs w:val="22"/>
        </w:rPr>
        <w:t>conformità della strumentazione</w:t>
      </w:r>
      <w:r w:rsidR="00D83A00" w:rsidRPr="000F4837">
        <w:rPr>
          <w:rFonts w:ascii="Calibri" w:eastAsia="Calibri" w:hAnsi="Calibri" w:cs="Calibri"/>
          <w:sz w:val="22"/>
          <w:szCs w:val="22"/>
        </w:rPr>
        <w:t xml:space="preserve">, </w:t>
      </w:r>
      <w:r w:rsidR="00D83A00" w:rsidRPr="000F4837">
        <w:rPr>
          <w:rFonts w:ascii="Calibri" w:eastAsia="Calibri" w:hAnsi="Calibri" w:cs="Calibri"/>
          <w:sz w:val="22"/>
          <w:szCs w:val="22"/>
          <w:u w:val="single"/>
        </w:rPr>
        <w:t>fatta salva l’offerta migliorativa presentata in sede di gara</w:t>
      </w:r>
      <w:r w:rsidR="00D83A00" w:rsidRPr="00D83A00">
        <w:rPr>
          <w:rFonts w:ascii="Calibri" w:eastAsia="Calibri" w:hAnsi="Calibri" w:cs="Calibri"/>
          <w:sz w:val="22"/>
          <w:szCs w:val="22"/>
          <w:u w:val="single"/>
          <w:vertAlign w:val="superscript"/>
        </w:rPr>
        <w:fldChar w:fldCharType="begin"/>
      </w:r>
      <w:r w:rsidR="00D83A00" w:rsidRPr="00D83A00">
        <w:rPr>
          <w:rFonts w:ascii="Calibri" w:eastAsia="Calibri" w:hAnsi="Calibri" w:cs="Calibri"/>
          <w:sz w:val="22"/>
          <w:szCs w:val="22"/>
          <w:u w:val="single"/>
          <w:vertAlign w:val="superscript"/>
        </w:rPr>
        <w:instrText xml:space="preserve"> NOTEREF _Ref121919194 \h </w:instrText>
      </w:r>
      <w:r w:rsidR="00D83A00">
        <w:rPr>
          <w:rFonts w:ascii="Calibri" w:eastAsia="Calibri" w:hAnsi="Calibri" w:cs="Calibri"/>
          <w:sz w:val="22"/>
          <w:szCs w:val="22"/>
          <w:u w:val="single"/>
          <w:vertAlign w:val="superscript"/>
        </w:rPr>
        <w:instrText xml:space="preserve"> \* MERGEFORMAT </w:instrText>
      </w:r>
      <w:r w:rsidR="00D83A00" w:rsidRPr="00D83A00">
        <w:rPr>
          <w:rFonts w:ascii="Calibri" w:eastAsia="Calibri" w:hAnsi="Calibri" w:cs="Calibri"/>
          <w:sz w:val="22"/>
          <w:szCs w:val="22"/>
          <w:u w:val="single"/>
          <w:vertAlign w:val="superscript"/>
        </w:rPr>
      </w:r>
      <w:r w:rsidR="00D83A00" w:rsidRPr="00D83A00">
        <w:rPr>
          <w:rFonts w:ascii="Calibri" w:eastAsia="Calibri" w:hAnsi="Calibri" w:cs="Calibri"/>
          <w:sz w:val="22"/>
          <w:szCs w:val="22"/>
          <w:u w:val="single"/>
          <w:vertAlign w:val="superscript"/>
        </w:rPr>
        <w:fldChar w:fldCharType="separate"/>
      </w:r>
      <w:r w:rsidR="00D83A00" w:rsidRPr="00D83A00">
        <w:rPr>
          <w:rFonts w:ascii="Calibri" w:eastAsia="Calibri" w:hAnsi="Calibri" w:cs="Calibri"/>
          <w:sz w:val="22"/>
          <w:szCs w:val="22"/>
          <w:u w:val="single"/>
          <w:vertAlign w:val="superscript"/>
        </w:rPr>
        <w:t>3</w:t>
      </w:r>
      <w:r w:rsidR="00D83A00" w:rsidRPr="00D83A00">
        <w:rPr>
          <w:rFonts w:ascii="Calibri" w:eastAsia="Calibri" w:hAnsi="Calibri" w:cs="Calibri"/>
          <w:sz w:val="22"/>
          <w:szCs w:val="22"/>
          <w:u w:val="single"/>
          <w:vertAlign w:val="superscript"/>
        </w:rPr>
        <w:fldChar w:fldCharType="end"/>
      </w:r>
      <w:r w:rsidR="00D83A00" w:rsidRPr="000F4837">
        <w:rPr>
          <w:rFonts w:ascii="Calibri" w:eastAsia="Calibri" w:hAnsi="Calibri" w:cs="Calibri"/>
          <w:sz w:val="22"/>
          <w:szCs w:val="22"/>
        </w:rPr>
        <w:t xml:space="preserve">. </w:t>
      </w:r>
      <w:r w:rsidRPr="000F4837">
        <w:rPr>
          <w:rFonts w:ascii="Calibri" w:eastAsia="Calibri" w:hAnsi="Calibri" w:cs="Calibri"/>
          <w:sz w:val="22"/>
          <w:szCs w:val="22"/>
        </w:rPr>
        <w:t xml:space="preserve">Tale garanzia deve comprendere le riparazioni o sostituzioni di parti (con esclusione delle parti c.d. “consumabili” chiaramente individuabili nella documentazione a corredo) necessarie al funzionamento ottimale della strumentazione. Devono ritenersi, inoltre, comprese nella garanzia le spese di trasferta ed i costi della manodopera dei tecnici presso la sede di consegna ed installazione. Per l’intero periodo di vigenza della garanzia, l’aggiudicatario </w:t>
      </w:r>
      <w:r w:rsidR="00042B6C">
        <w:rPr>
          <w:rFonts w:ascii="Calibri" w:eastAsia="Calibri" w:hAnsi="Calibri" w:cs="Calibri"/>
          <w:sz w:val="22"/>
          <w:szCs w:val="22"/>
        </w:rPr>
        <w:t>dovrà impegnarsi</w:t>
      </w:r>
      <w:r w:rsidRPr="000F4837">
        <w:rPr>
          <w:rFonts w:ascii="Calibri" w:eastAsia="Calibri" w:hAnsi="Calibri" w:cs="Calibri"/>
          <w:sz w:val="22"/>
          <w:szCs w:val="22"/>
        </w:rPr>
        <w:t xml:space="preserve"> a fornire gratuitamente gli eventuali upgrade alle licenze software.</w:t>
      </w:r>
    </w:p>
    <w:p w14:paraId="1B7C88E4" w14:textId="77777777" w:rsidR="0091711A" w:rsidRPr="00B33BC8" w:rsidRDefault="0091711A" w:rsidP="00ED4935">
      <w:pPr>
        <w:jc w:val="both"/>
        <w:rPr>
          <w:rFonts w:ascii="Calibri" w:eastAsia="Calibri" w:hAnsi="Calibri" w:cs="Calibri"/>
        </w:rPr>
      </w:pPr>
    </w:p>
    <w:p w14:paraId="72F80004" w14:textId="78222800" w:rsidR="00ED4935" w:rsidRPr="00B33BC8" w:rsidRDefault="00ED4935" w:rsidP="00C4023D">
      <w:pPr>
        <w:pStyle w:val="Titolo5"/>
      </w:pPr>
      <w:bookmarkStart w:id="12" w:name="_18xtdmlijzoy" w:colFirst="0" w:colLast="0"/>
      <w:bookmarkStart w:id="13" w:name="_Toc121922817"/>
      <w:bookmarkEnd w:id="12"/>
      <w:r w:rsidRPr="00B33BC8">
        <w:t>Assistenza tecnica, supporto e manutenzione</w:t>
      </w:r>
      <w:bookmarkEnd w:id="13"/>
    </w:p>
    <w:p w14:paraId="2F259250" w14:textId="349AC941" w:rsidR="00ED4935" w:rsidRPr="000F4837" w:rsidRDefault="00ED4935" w:rsidP="00ED4935">
      <w:pPr>
        <w:jc w:val="both"/>
        <w:rPr>
          <w:rFonts w:ascii="Calibri" w:eastAsia="Calibri" w:hAnsi="Calibri" w:cs="Calibri"/>
          <w:sz w:val="22"/>
          <w:szCs w:val="22"/>
        </w:rPr>
      </w:pPr>
      <w:r w:rsidRPr="000F4837">
        <w:rPr>
          <w:rFonts w:ascii="Calibri" w:eastAsia="Calibri" w:hAnsi="Calibri" w:cs="Calibri"/>
          <w:sz w:val="22"/>
          <w:szCs w:val="22"/>
        </w:rPr>
        <w:t xml:space="preserve">In caso di guasto l’aggiudicatario dovrà essere in grado di intervenire tempestivamente dalla segnalazione effettuata a mezzo PEC entro un massimo di </w:t>
      </w:r>
      <w:r w:rsidR="00D83A00">
        <w:rPr>
          <w:rFonts w:ascii="Calibri" w:eastAsia="Calibri" w:hAnsi="Calibri" w:cs="Calibri"/>
          <w:sz w:val="22"/>
          <w:szCs w:val="22"/>
        </w:rPr>
        <w:t>[</w:t>
      </w:r>
      <w:r w:rsidR="00D83A00" w:rsidRPr="005E1D52">
        <w:rPr>
          <w:rFonts w:ascii="Calibri" w:eastAsia="Calibri" w:hAnsi="Calibri" w:cs="Calibri"/>
          <w:sz w:val="22"/>
          <w:szCs w:val="22"/>
          <w:highlight w:val="yellow"/>
        </w:rPr>
        <w:t>completare</w:t>
      </w:r>
      <w:r w:rsidR="00D83A00">
        <w:rPr>
          <w:rFonts w:ascii="Calibri" w:eastAsia="Calibri" w:hAnsi="Calibri" w:cs="Calibri"/>
          <w:sz w:val="22"/>
          <w:szCs w:val="22"/>
        </w:rPr>
        <w:t>]</w:t>
      </w:r>
      <w:r w:rsidRPr="000F4837">
        <w:rPr>
          <w:rFonts w:ascii="Calibri" w:eastAsia="Calibri" w:hAnsi="Calibri" w:cs="Calibri"/>
          <w:sz w:val="22"/>
          <w:szCs w:val="22"/>
        </w:rPr>
        <w:t xml:space="preserve"> (</w:t>
      </w:r>
      <w:r w:rsidR="00D83A00">
        <w:rPr>
          <w:rFonts w:ascii="Calibri" w:eastAsia="Calibri" w:hAnsi="Calibri" w:cs="Calibri"/>
          <w:sz w:val="22"/>
          <w:szCs w:val="22"/>
        </w:rPr>
        <w:t>[</w:t>
      </w:r>
      <w:r w:rsidR="00D83A00" w:rsidRPr="005E1D52">
        <w:rPr>
          <w:rFonts w:ascii="Calibri" w:eastAsia="Calibri" w:hAnsi="Calibri" w:cs="Calibri"/>
          <w:sz w:val="22"/>
          <w:szCs w:val="22"/>
          <w:highlight w:val="yellow"/>
        </w:rPr>
        <w:t>in lettere</w:t>
      </w:r>
      <w:r w:rsidR="00D83A00">
        <w:rPr>
          <w:rFonts w:ascii="Calibri" w:eastAsia="Calibri" w:hAnsi="Calibri" w:cs="Calibri"/>
          <w:sz w:val="22"/>
          <w:szCs w:val="22"/>
        </w:rPr>
        <w:t>]</w:t>
      </w:r>
      <w:r w:rsidRPr="000F4837">
        <w:rPr>
          <w:rFonts w:ascii="Calibri" w:eastAsia="Calibri" w:hAnsi="Calibri" w:cs="Calibri"/>
          <w:sz w:val="22"/>
          <w:szCs w:val="22"/>
        </w:rPr>
        <w:t xml:space="preserve">) giorni lavorativi, </w:t>
      </w:r>
      <w:r w:rsidRPr="000F4837">
        <w:rPr>
          <w:rFonts w:ascii="Calibri" w:eastAsia="Calibri" w:hAnsi="Calibri" w:cs="Calibri"/>
          <w:sz w:val="22"/>
          <w:szCs w:val="22"/>
          <w:u w:val="single"/>
        </w:rPr>
        <w:t>fatta salva l’offerta migliorativa presentata in sede di gara</w:t>
      </w:r>
      <w:r w:rsidR="00D83A00" w:rsidRPr="00D83A00">
        <w:rPr>
          <w:rFonts w:ascii="Calibri" w:eastAsia="Calibri" w:hAnsi="Calibri" w:cs="Calibri"/>
          <w:sz w:val="22"/>
          <w:szCs w:val="22"/>
          <w:u w:val="single"/>
          <w:vertAlign w:val="superscript"/>
        </w:rPr>
        <w:fldChar w:fldCharType="begin"/>
      </w:r>
      <w:r w:rsidR="00D83A00" w:rsidRPr="00D83A00">
        <w:rPr>
          <w:rFonts w:ascii="Calibri" w:eastAsia="Calibri" w:hAnsi="Calibri" w:cs="Calibri"/>
          <w:sz w:val="22"/>
          <w:szCs w:val="22"/>
          <w:u w:val="single"/>
          <w:vertAlign w:val="superscript"/>
        </w:rPr>
        <w:instrText xml:space="preserve"> NOTEREF _Ref121919194 \h </w:instrText>
      </w:r>
      <w:r w:rsidR="00D83A00">
        <w:rPr>
          <w:rFonts w:ascii="Calibri" w:eastAsia="Calibri" w:hAnsi="Calibri" w:cs="Calibri"/>
          <w:sz w:val="22"/>
          <w:szCs w:val="22"/>
          <w:u w:val="single"/>
          <w:vertAlign w:val="superscript"/>
        </w:rPr>
        <w:instrText xml:space="preserve"> \* MERGEFORMAT </w:instrText>
      </w:r>
      <w:r w:rsidR="00D83A00" w:rsidRPr="00D83A00">
        <w:rPr>
          <w:rFonts w:ascii="Calibri" w:eastAsia="Calibri" w:hAnsi="Calibri" w:cs="Calibri"/>
          <w:sz w:val="22"/>
          <w:szCs w:val="22"/>
          <w:u w:val="single"/>
          <w:vertAlign w:val="superscript"/>
        </w:rPr>
      </w:r>
      <w:r w:rsidR="00D83A00" w:rsidRPr="00D83A00">
        <w:rPr>
          <w:rFonts w:ascii="Calibri" w:eastAsia="Calibri" w:hAnsi="Calibri" w:cs="Calibri"/>
          <w:sz w:val="22"/>
          <w:szCs w:val="22"/>
          <w:u w:val="single"/>
          <w:vertAlign w:val="superscript"/>
        </w:rPr>
        <w:fldChar w:fldCharType="separate"/>
      </w:r>
      <w:r w:rsidR="00D83A00" w:rsidRPr="00D83A00">
        <w:rPr>
          <w:rFonts w:ascii="Calibri" w:eastAsia="Calibri" w:hAnsi="Calibri" w:cs="Calibri"/>
          <w:sz w:val="22"/>
          <w:szCs w:val="22"/>
          <w:u w:val="single"/>
          <w:vertAlign w:val="superscript"/>
        </w:rPr>
        <w:t>3</w:t>
      </w:r>
      <w:r w:rsidR="00D83A00" w:rsidRPr="00D83A00">
        <w:rPr>
          <w:rFonts w:ascii="Calibri" w:eastAsia="Calibri" w:hAnsi="Calibri" w:cs="Calibri"/>
          <w:sz w:val="22"/>
          <w:szCs w:val="22"/>
          <w:u w:val="single"/>
          <w:vertAlign w:val="superscript"/>
        </w:rPr>
        <w:fldChar w:fldCharType="end"/>
      </w:r>
      <w:r w:rsidRPr="000F4837">
        <w:rPr>
          <w:rFonts w:ascii="Calibri" w:eastAsia="Calibri" w:hAnsi="Calibri" w:cs="Calibri"/>
          <w:sz w:val="22"/>
          <w:szCs w:val="22"/>
        </w:rPr>
        <w:t>. Tale intervento è finalizzato alla immediata assistenza ed al ripristino delle funzionalità della strumentazione o, nel caso in cui ciò non sia possibile, alla valutazione del guasto e degli interventi necessari. L’aggiudicatario dovrà garantire la disponibilità delle parti di ricambio almeno per 60 (sessanta) mesi successivi allo scadere della garanzia di legge.</w:t>
      </w:r>
    </w:p>
    <w:p w14:paraId="56E467C2" w14:textId="77777777" w:rsidR="00C4023D" w:rsidRPr="00C4023D" w:rsidRDefault="00C4023D" w:rsidP="00C4023D">
      <w:pPr>
        <w:rPr>
          <w:lang w:eastAsia="en-US" w:bidi="it-IT"/>
        </w:rPr>
      </w:pPr>
    </w:p>
    <w:p w14:paraId="136D6FAC" w14:textId="6B1E3F9D" w:rsidR="00C4023D" w:rsidRPr="00C4023D" w:rsidRDefault="00C4023D" w:rsidP="00C4023D">
      <w:pPr>
        <w:pStyle w:val="Titolo2"/>
        <w:rPr>
          <w:lang w:bidi="it-IT"/>
        </w:rPr>
      </w:pPr>
      <w:r>
        <w:rPr>
          <w:lang w:bidi="it-IT"/>
        </w:rPr>
        <w:t>Lotto 2 CIG [completare] [descrizione breve]</w:t>
      </w:r>
    </w:p>
    <w:p w14:paraId="6861C611" w14:textId="77777777" w:rsidR="00C4023D" w:rsidRPr="005E1D52" w:rsidRDefault="00C4023D" w:rsidP="00C4023D">
      <w:pPr>
        <w:widowControl w:val="0"/>
        <w:autoSpaceDE w:val="0"/>
        <w:autoSpaceDN w:val="0"/>
        <w:ind w:right="3"/>
        <w:jc w:val="both"/>
        <w:rPr>
          <w:rFonts w:ascii="Calibri" w:eastAsia="Calibri" w:hAnsi="Calibri" w:cs="Calibri"/>
          <w:i/>
          <w:sz w:val="22"/>
          <w:szCs w:val="22"/>
          <w:lang w:bidi="it-IT"/>
        </w:rPr>
      </w:pPr>
      <w:r w:rsidRPr="005E1D52">
        <w:rPr>
          <w:rFonts w:ascii="Calibri" w:eastAsia="Calibri" w:hAnsi="Calibri" w:cs="Calibri"/>
          <w:i/>
          <w:sz w:val="22"/>
          <w:szCs w:val="22"/>
          <w:lang w:bidi="it-IT"/>
        </w:rPr>
        <w:t>[</w:t>
      </w:r>
      <w:r w:rsidRPr="005E1D52">
        <w:rPr>
          <w:rFonts w:ascii="Calibri" w:eastAsia="Calibri" w:hAnsi="Calibri" w:cs="Calibri"/>
          <w:i/>
          <w:sz w:val="22"/>
          <w:szCs w:val="22"/>
          <w:highlight w:val="yellow"/>
          <w:lang w:bidi="it-IT"/>
        </w:rPr>
        <w:t>inserire la descrizione della attrezzatura/strumentazione oggetto di acquisizione e delle caratteristiche tecniche, funzionalità e dotazioni di minima della stessa</w:t>
      </w:r>
      <w:r w:rsidRPr="005E1D52">
        <w:rPr>
          <w:rFonts w:ascii="Calibri" w:eastAsia="Calibri" w:hAnsi="Calibri" w:cs="Calibri"/>
          <w:i/>
          <w:sz w:val="22"/>
          <w:szCs w:val="22"/>
          <w:lang w:bidi="it-IT"/>
        </w:rPr>
        <w:t>]</w:t>
      </w:r>
    </w:p>
    <w:p w14:paraId="09F856F1" w14:textId="77777777" w:rsidR="00C4023D" w:rsidRPr="000F4837" w:rsidRDefault="00C4023D" w:rsidP="00C4023D">
      <w:pPr>
        <w:jc w:val="both"/>
        <w:rPr>
          <w:rFonts w:asciiTheme="minorHAnsi" w:eastAsia="Calibri" w:hAnsiTheme="minorHAnsi" w:cstheme="minorHAnsi"/>
          <w:sz w:val="22"/>
          <w:szCs w:val="22"/>
        </w:rPr>
      </w:pPr>
    </w:p>
    <w:p w14:paraId="172C0A16" w14:textId="77777777" w:rsidR="00C4023D" w:rsidRDefault="00C4023D" w:rsidP="00C4023D">
      <w:pPr>
        <w:pStyle w:val="Titolo3"/>
      </w:pPr>
      <w:r w:rsidRPr="00ED4935">
        <w:t>Ulteriori caratteristiche della fornitura</w:t>
      </w:r>
    </w:p>
    <w:p w14:paraId="0F8B99C1" w14:textId="77777777" w:rsidR="00C4023D" w:rsidRPr="00B33BC8" w:rsidRDefault="00C4023D" w:rsidP="00C4023D">
      <w:pPr>
        <w:pStyle w:val="Titolo5"/>
      </w:pPr>
      <w:r w:rsidRPr="00ED4935">
        <w:t>Installazione</w:t>
      </w:r>
      <w:r w:rsidRPr="00B33BC8">
        <w:t xml:space="preserve"> e avvio operativo</w:t>
      </w:r>
      <w:r w:rsidRPr="006F358E">
        <w:rPr>
          <w:vertAlign w:val="superscript"/>
        </w:rPr>
        <w:fldChar w:fldCharType="begin"/>
      </w:r>
      <w:r w:rsidRPr="006F358E">
        <w:rPr>
          <w:vertAlign w:val="superscript"/>
        </w:rPr>
        <w:instrText xml:space="preserve"> NOTEREF _Ref121918738 \h </w:instrText>
      </w:r>
      <w:r>
        <w:rPr>
          <w:vertAlign w:val="superscript"/>
        </w:rPr>
        <w:instrText xml:space="preserve"> \* MERGEFORMAT </w:instrText>
      </w:r>
      <w:r w:rsidRPr="006F358E">
        <w:rPr>
          <w:vertAlign w:val="superscript"/>
        </w:rPr>
      </w:r>
      <w:r w:rsidRPr="006F358E">
        <w:rPr>
          <w:vertAlign w:val="superscript"/>
        </w:rPr>
        <w:fldChar w:fldCharType="separate"/>
      </w:r>
      <w:r w:rsidRPr="006F358E">
        <w:rPr>
          <w:vertAlign w:val="superscript"/>
        </w:rPr>
        <w:t>1</w:t>
      </w:r>
      <w:r w:rsidRPr="006F358E">
        <w:rPr>
          <w:vertAlign w:val="superscript"/>
        </w:rPr>
        <w:fldChar w:fldCharType="end"/>
      </w:r>
    </w:p>
    <w:p w14:paraId="79963795" w14:textId="77777777" w:rsidR="00C4023D" w:rsidRPr="000F4837" w:rsidRDefault="00C4023D" w:rsidP="00C4023D">
      <w:pPr>
        <w:jc w:val="both"/>
        <w:rPr>
          <w:rFonts w:ascii="Calibri" w:eastAsia="Calibri" w:hAnsi="Calibri" w:cs="Calibri"/>
          <w:sz w:val="22"/>
          <w:szCs w:val="22"/>
        </w:rPr>
      </w:pPr>
      <w:r w:rsidRPr="000F4837">
        <w:rPr>
          <w:rFonts w:ascii="Calibri" w:eastAsia="Calibri" w:hAnsi="Calibri" w:cs="Calibri"/>
          <w:sz w:val="22"/>
          <w:szCs w:val="22"/>
        </w:rPr>
        <w:t xml:space="preserve">La strumentazione </w:t>
      </w:r>
      <w:r w:rsidRPr="00042B6C">
        <w:rPr>
          <w:rFonts w:ascii="Calibri" w:eastAsia="Calibri" w:hAnsi="Calibri" w:cs="Calibri"/>
          <w:sz w:val="22"/>
          <w:szCs w:val="22"/>
        </w:rPr>
        <w:t xml:space="preserve">oggetto della presente procedura </w:t>
      </w:r>
      <w:r w:rsidRPr="000F4837">
        <w:rPr>
          <w:rFonts w:ascii="Calibri" w:eastAsia="Calibri" w:hAnsi="Calibri" w:cs="Calibri"/>
          <w:sz w:val="22"/>
          <w:szCs w:val="22"/>
        </w:rPr>
        <w:t>dovrà essere installata all’interno del locale indicato dalla stazione appaltante provvedendo al trasporto, montaggio ed avvio operativo. L’aggiudicatario deve garantire la fornitura esente da difetti e perfettamente funzionante.</w:t>
      </w:r>
      <w:r>
        <w:rPr>
          <w:rFonts w:ascii="Calibri" w:eastAsia="Calibri" w:hAnsi="Calibri" w:cs="Calibri"/>
          <w:sz w:val="22"/>
          <w:szCs w:val="22"/>
        </w:rPr>
        <w:t xml:space="preserve"> </w:t>
      </w:r>
      <w:r w:rsidRPr="00C4023D">
        <w:rPr>
          <w:rFonts w:ascii="Calibri" w:eastAsia="Calibri" w:hAnsi="Calibri" w:cs="Calibri"/>
          <w:i/>
          <w:sz w:val="22"/>
          <w:szCs w:val="22"/>
          <w:highlight w:val="yellow"/>
        </w:rPr>
        <w:t>[completare con eventuali richieste addizionali]</w:t>
      </w:r>
    </w:p>
    <w:p w14:paraId="12DF515B" w14:textId="77777777" w:rsidR="00C4023D" w:rsidRPr="00B33BC8" w:rsidRDefault="00C4023D" w:rsidP="00C4023D">
      <w:pPr>
        <w:jc w:val="both"/>
        <w:rPr>
          <w:rFonts w:ascii="Calibri" w:eastAsia="Calibri" w:hAnsi="Calibri" w:cs="Calibri"/>
        </w:rPr>
      </w:pPr>
    </w:p>
    <w:p w14:paraId="1C40DE36" w14:textId="77777777" w:rsidR="00C4023D" w:rsidRPr="00B33BC8" w:rsidRDefault="00C4023D" w:rsidP="00C4023D">
      <w:pPr>
        <w:pStyle w:val="Titolo5"/>
      </w:pPr>
      <w:r w:rsidRPr="00B33BC8">
        <w:t>Formazione</w:t>
      </w:r>
      <w:r w:rsidRPr="006F358E">
        <w:rPr>
          <w:vertAlign w:val="superscript"/>
        </w:rPr>
        <w:fldChar w:fldCharType="begin"/>
      </w:r>
      <w:r w:rsidRPr="006F358E">
        <w:rPr>
          <w:vertAlign w:val="superscript"/>
        </w:rPr>
        <w:instrText xml:space="preserve"> NOTEREF _Ref121918738 \h </w:instrText>
      </w:r>
      <w:r>
        <w:rPr>
          <w:vertAlign w:val="superscript"/>
        </w:rPr>
        <w:instrText xml:space="preserve"> \* MERGEFORMAT </w:instrText>
      </w:r>
      <w:r w:rsidRPr="006F358E">
        <w:rPr>
          <w:vertAlign w:val="superscript"/>
        </w:rPr>
      </w:r>
      <w:r w:rsidRPr="006F358E">
        <w:rPr>
          <w:vertAlign w:val="superscript"/>
        </w:rPr>
        <w:fldChar w:fldCharType="separate"/>
      </w:r>
      <w:r w:rsidRPr="006F358E">
        <w:rPr>
          <w:vertAlign w:val="superscript"/>
        </w:rPr>
        <w:t>1</w:t>
      </w:r>
      <w:r w:rsidRPr="006F358E">
        <w:rPr>
          <w:vertAlign w:val="superscript"/>
        </w:rPr>
        <w:fldChar w:fldCharType="end"/>
      </w:r>
    </w:p>
    <w:p w14:paraId="7F998266" w14:textId="77777777" w:rsidR="00C4023D" w:rsidRPr="000F4837" w:rsidRDefault="00C4023D" w:rsidP="00C4023D">
      <w:pPr>
        <w:jc w:val="both"/>
        <w:rPr>
          <w:rFonts w:ascii="Calibri" w:eastAsia="Calibri" w:hAnsi="Calibri" w:cs="Calibri"/>
          <w:sz w:val="22"/>
          <w:szCs w:val="22"/>
        </w:rPr>
      </w:pPr>
      <w:r w:rsidRPr="000F4837">
        <w:rPr>
          <w:rFonts w:ascii="Calibri" w:eastAsia="Calibri" w:hAnsi="Calibri" w:cs="Calibri"/>
          <w:sz w:val="22"/>
          <w:szCs w:val="22"/>
        </w:rPr>
        <w:t xml:space="preserve">L’aggiudicatario dovrà garantire un programma di addestramento all’uso ed alla manutenzione ordinaria </w:t>
      </w:r>
      <w:r>
        <w:rPr>
          <w:rFonts w:ascii="Calibri" w:eastAsia="Calibri" w:hAnsi="Calibri" w:cs="Calibri"/>
          <w:sz w:val="22"/>
          <w:szCs w:val="22"/>
        </w:rPr>
        <w:t>della strumentazione</w:t>
      </w:r>
      <w:r w:rsidRPr="000F4837">
        <w:rPr>
          <w:rFonts w:ascii="Calibri" w:eastAsia="Calibri" w:hAnsi="Calibri" w:cs="Calibri"/>
          <w:sz w:val="22"/>
          <w:szCs w:val="22"/>
        </w:rPr>
        <w:t xml:space="preserve"> (formazione di base) di durata minima effettiva di almeno </w:t>
      </w:r>
      <w:r>
        <w:rPr>
          <w:rFonts w:ascii="Calibri" w:eastAsia="Calibri" w:hAnsi="Calibri" w:cs="Calibri"/>
          <w:sz w:val="22"/>
          <w:szCs w:val="22"/>
        </w:rPr>
        <w:t>[</w:t>
      </w:r>
      <w:r w:rsidRPr="005E1D52">
        <w:rPr>
          <w:rFonts w:ascii="Calibri" w:eastAsia="Calibri" w:hAnsi="Calibri" w:cs="Calibri"/>
          <w:sz w:val="22"/>
          <w:szCs w:val="22"/>
          <w:highlight w:val="yellow"/>
        </w:rPr>
        <w:t>completare</w:t>
      </w:r>
      <w:r>
        <w:rPr>
          <w:rFonts w:ascii="Calibri" w:eastAsia="Calibri" w:hAnsi="Calibri" w:cs="Calibri"/>
          <w:sz w:val="22"/>
          <w:szCs w:val="22"/>
        </w:rPr>
        <w:t>]</w:t>
      </w:r>
      <w:r w:rsidRPr="000F4837">
        <w:rPr>
          <w:rFonts w:ascii="Calibri" w:eastAsia="Calibri" w:hAnsi="Calibri" w:cs="Calibri"/>
          <w:sz w:val="22"/>
          <w:szCs w:val="22"/>
        </w:rPr>
        <w:t xml:space="preserve"> ore (</w:t>
      </w:r>
      <w:r>
        <w:rPr>
          <w:rFonts w:ascii="Calibri" w:eastAsia="Calibri" w:hAnsi="Calibri" w:cs="Calibri"/>
          <w:sz w:val="22"/>
          <w:szCs w:val="22"/>
        </w:rPr>
        <w:t>[</w:t>
      </w:r>
      <w:r w:rsidRPr="005E1D52">
        <w:rPr>
          <w:rFonts w:ascii="Calibri" w:eastAsia="Calibri" w:hAnsi="Calibri" w:cs="Calibri"/>
          <w:sz w:val="22"/>
          <w:szCs w:val="22"/>
          <w:highlight w:val="yellow"/>
        </w:rPr>
        <w:t>completare</w:t>
      </w:r>
      <w:r>
        <w:rPr>
          <w:rFonts w:ascii="Calibri" w:eastAsia="Calibri" w:hAnsi="Calibri" w:cs="Calibri"/>
          <w:sz w:val="22"/>
          <w:szCs w:val="22"/>
        </w:rPr>
        <w:t>]</w:t>
      </w:r>
      <w:r w:rsidRPr="000F4837">
        <w:rPr>
          <w:rFonts w:ascii="Calibri" w:eastAsia="Calibri" w:hAnsi="Calibri" w:cs="Calibri"/>
          <w:sz w:val="22"/>
          <w:szCs w:val="22"/>
        </w:rPr>
        <w:t xml:space="preserve"> giornata</w:t>
      </w:r>
      <w:r>
        <w:rPr>
          <w:rFonts w:ascii="Calibri" w:eastAsia="Calibri" w:hAnsi="Calibri" w:cs="Calibri"/>
          <w:sz w:val="22"/>
          <w:szCs w:val="22"/>
        </w:rPr>
        <w:t>/e</w:t>
      </w:r>
      <w:r w:rsidRPr="000F4837">
        <w:rPr>
          <w:rFonts w:ascii="Calibri" w:eastAsia="Calibri" w:hAnsi="Calibri" w:cs="Calibri"/>
          <w:sz w:val="22"/>
          <w:szCs w:val="22"/>
        </w:rPr>
        <w:t xml:space="preserve">), </w:t>
      </w:r>
      <w:r w:rsidRPr="000F4837">
        <w:rPr>
          <w:rFonts w:ascii="Calibri" w:eastAsia="Calibri" w:hAnsi="Calibri" w:cs="Calibri"/>
          <w:sz w:val="22"/>
          <w:szCs w:val="22"/>
          <w:u w:val="single"/>
        </w:rPr>
        <w:t>fatta salva l’offerta migliorativa presentata in sede di gara</w:t>
      </w:r>
      <w:r>
        <w:rPr>
          <w:rStyle w:val="Rimandonotaapidipagina"/>
          <w:rFonts w:ascii="Calibri" w:eastAsia="Calibri" w:hAnsi="Calibri" w:cs="Calibri"/>
          <w:sz w:val="22"/>
          <w:szCs w:val="22"/>
          <w:u w:val="single"/>
        </w:rPr>
        <w:footnoteReference w:id="4"/>
      </w:r>
      <w:r w:rsidRPr="000F4837">
        <w:rPr>
          <w:rFonts w:ascii="Calibri" w:eastAsia="Calibri" w:hAnsi="Calibri" w:cs="Calibri"/>
          <w:sz w:val="22"/>
          <w:szCs w:val="22"/>
        </w:rPr>
        <w:t xml:space="preserve">: il programma dovrà essere tenuto preferibilmente on-site presso la sede di consegna ed installazione, da personale specializzato, secondo un calendario che dovrà essere concordato con la stazione appaltante. Detto programma dovrà essere avviato entro </w:t>
      </w:r>
      <w:r>
        <w:rPr>
          <w:rFonts w:ascii="Calibri" w:eastAsia="Calibri" w:hAnsi="Calibri" w:cs="Calibri"/>
          <w:sz w:val="22"/>
          <w:szCs w:val="22"/>
        </w:rPr>
        <w:t>[</w:t>
      </w:r>
      <w:r w:rsidRPr="005E1D52">
        <w:rPr>
          <w:rFonts w:ascii="Calibri" w:eastAsia="Calibri" w:hAnsi="Calibri" w:cs="Calibri"/>
          <w:sz w:val="22"/>
          <w:szCs w:val="22"/>
          <w:highlight w:val="yellow"/>
        </w:rPr>
        <w:t>completare</w:t>
      </w:r>
      <w:r>
        <w:rPr>
          <w:rFonts w:ascii="Calibri" w:eastAsia="Calibri" w:hAnsi="Calibri" w:cs="Calibri"/>
          <w:sz w:val="22"/>
          <w:szCs w:val="22"/>
        </w:rPr>
        <w:t>]</w:t>
      </w:r>
      <w:r w:rsidRPr="000F4837">
        <w:rPr>
          <w:rFonts w:ascii="Calibri" w:eastAsia="Calibri" w:hAnsi="Calibri" w:cs="Calibri"/>
          <w:sz w:val="22"/>
          <w:szCs w:val="22"/>
        </w:rPr>
        <w:t xml:space="preserve"> (</w:t>
      </w:r>
      <w:r>
        <w:rPr>
          <w:rFonts w:ascii="Calibri" w:eastAsia="Calibri" w:hAnsi="Calibri" w:cs="Calibri"/>
          <w:sz w:val="22"/>
          <w:szCs w:val="22"/>
        </w:rPr>
        <w:t>[</w:t>
      </w:r>
      <w:r w:rsidRPr="005E1D52">
        <w:rPr>
          <w:rFonts w:ascii="Calibri" w:eastAsia="Calibri" w:hAnsi="Calibri" w:cs="Calibri"/>
          <w:sz w:val="22"/>
          <w:szCs w:val="22"/>
          <w:highlight w:val="yellow"/>
        </w:rPr>
        <w:t>in lettere</w:t>
      </w:r>
      <w:r>
        <w:rPr>
          <w:rFonts w:ascii="Calibri" w:eastAsia="Calibri" w:hAnsi="Calibri" w:cs="Calibri"/>
          <w:sz w:val="22"/>
          <w:szCs w:val="22"/>
        </w:rPr>
        <w:t>]</w:t>
      </w:r>
      <w:r w:rsidRPr="000F4837">
        <w:rPr>
          <w:rFonts w:ascii="Calibri" w:eastAsia="Calibri" w:hAnsi="Calibri" w:cs="Calibri"/>
          <w:sz w:val="22"/>
          <w:szCs w:val="22"/>
        </w:rPr>
        <w:t>) giorni solari dal superamento della verifica di conformità della strumentazione, salvo diverso accordo. Il corso e la documentazione di addestramento dovranno essere in lingua italiana e/o inglese.</w:t>
      </w:r>
    </w:p>
    <w:p w14:paraId="3F2C7984" w14:textId="77777777" w:rsidR="00C4023D" w:rsidRPr="00B33BC8" w:rsidRDefault="00C4023D" w:rsidP="00C4023D">
      <w:pPr>
        <w:jc w:val="both"/>
        <w:rPr>
          <w:rFonts w:ascii="Calibri" w:eastAsia="Calibri" w:hAnsi="Calibri" w:cs="Calibri"/>
        </w:rPr>
      </w:pPr>
    </w:p>
    <w:p w14:paraId="283E9D8A" w14:textId="77777777" w:rsidR="00C4023D" w:rsidRPr="00B33BC8" w:rsidRDefault="00C4023D" w:rsidP="00C4023D">
      <w:pPr>
        <w:pStyle w:val="Titolo5"/>
      </w:pPr>
      <w:r w:rsidRPr="00B33BC8">
        <w:t>Garanzia</w:t>
      </w:r>
    </w:p>
    <w:p w14:paraId="052E6FC8" w14:textId="77777777" w:rsidR="00C4023D" w:rsidRPr="000F4837" w:rsidRDefault="00C4023D" w:rsidP="00C4023D">
      <w:pPr>
        <w:jc w:val="both"/>
        <w:rPr>
          <w:rFonts w:ascii="Calibri" w:eastAsia="Calibri" w:hAnsi="Calibri" w:cs="Calibri"/>
          <w:sz w:val="22"/>
          <w:szCs w:val="22"/>
        </w:rPr>
      </w:pPr>
      <w:r w:rsidRPr="000F4837">
        <w:rPr>
          <w:rFonts w:ascii="Calibri" w:eastAsia="Calibri" w:hAnsi="Calibri" w:cs="Calibri"/>
          <w:sz w:val="22"/>
          <w:szCs w:val="22"/>
        </w:rPr>
        <w:t xml:space="preserve">La garanzia fornita dall’aggiudicatario dovrà coprire un periodo di almeno 12 (dodici) mesi dalla data dal superamento della verifica di </w:t>
      </w:r>
      <w:r>
        <w:rPr>
          <w:rFonts w:ascii="Calibri" w:eastAsia="Calibri" w:hAnsi="Calibri" w:cs="Calibri"/>
          <w:sz w:val="22"/>
          <w:szCs w:val="22"/>
        </w:rPr>
        <w:t>conformità della strumentazione</w:t>
      </w:r>
      <w:r w:rsidRPr="000F4837">
        <w:rPr>
          <w:rFonts w:ascii="Calibri" w:eastAsia="Calibri" w:hAnsi="Calibri" w:cs="Calibri"/>
          <w:sz w:val="22"/>
          <w:szCs w:val="22"/>
        </w:rPr>
        <w:t xml:space="preserve">, </w:t>
      </w:r>
      <w:r w:rsidRPr="000F4837">
        <w:rPr>
          <w:rFonts w:ascii="Calibri" w:eastAsia="Calibri" w:hAnsi="Calibri" w:cs="Calibri"/>
          <w:sz w:val="22"/>
          <w:szCs w:val="22"/>
          <w:u w:val="single"/>
        </w:rPr>
        <w:t>fatta salva l’offerta migliorativa presentata in sede di gara</w:t>
      </w:r>
      <w:r w:rsidRPr="00D83A00">
        <w:rPr>
          <w:rFonts w:ascii="Calibri" w:eastAsia="Calibri" w:hAnsi="Calibri" w:cs="Calibri"/>
          <w:sz w:val="22"/>
          <w:szCs w:val="22"/>
          <w:u w:val="single"/>
          <w:vertAlign w:val="superscript"/>
        </w:rPr>
        <w:fldChar w:fldCharType="begin"/>
      </w:r>
      <w:r w:rsidRPr="00D83A00">
        <w:rPr>
          <w:rFonts w:ascii="Calibri" w:eastAsia="Calibri" w:hAnsi="Calibri" w:cs="Calibri"/>
          <w:sz w:val="22"/>
          <w:szCs w:val="22"/>
          <w:u w:val="single"/>
          <w:vertAlign w:val="superscript"/>
        </w:rPr>
        <w:instrText xml:space="preserve"> NOTEREF _Ref121919194 \h </w:instrText>
      </w:r>
      <w:r>
        <w:rPr>
          <w:rFonts w:ascii="Calibri" w:eastAsia="Calibri" w:hAnsi="Calibri" w:cs="Calibri"/>
          <w:sz w:val="22"/>
          <w:szCs w:val="22"/>
          <w:u w:val="single"/>
          <w:vertAlign w:val="superscript"/>
        </w:rPr>
        <w:instrText xml:space="preserve"> \* MERGEFORMAT </w:instrText>
      </w:r>
      <w:r w:rsidRPr="00D83A00">
        <w:rPr>
          <w:rFonts w:ascii="Calibri" w:eastAsia="Calibri" w:hAnsi="Calibri" w:cs="Calibri"/>
          <w:sz w:val="22"/>
          <w:szCs w:val="22"/>
          <w:u w:val="single"/>
          <w:vertAlign w:val="superscript"/>
        </w:rPr>
      </w:r>
      <w:r w:rsidRPr="00D83A00">
        <w:rPr>
          <w:rFonts w:ascii="Calibri" w:eastAsia="Calibri" w:hAnsi="Calibri" w:cs="Calibri"/>
          <w:sz w:val="22"/>
          <w:szCs w:val="22"/>
          <w:u w:val="single"/>
          <w:vertAlign w:val="superscript"/>
        </w:rPr>
        <w:fldChar w:fldCharType="separate"/>
      </w:r>
      <w:r w:rsidRPr="00D83A00">
        <w:rPr>
          <w:rFonts w:ascii="Calibri" w:eastAsia="Calibri" w:hAnsi="Calibri" w:cs="Calibri"/>
          <w:sz w:val="22"/>
          <w:szCs w:val="22"/>
          <w:u w:val="single"/>
          <w:vertAlign w:val="superscript"/>
        </w:rPr>
        <w:t>3</w:t>
      </w:r>
      <w:r w:rsidRPr="00D83A00">
        <w:rPr>
          <w:rFonts w:ascii="Calibri" w:eastAsia="Calibri" w:hAnsi="Calibri" w:cs="Calibri"/>
          <w:sz w:val="22"/>
          <w:szCs w:val="22"/>
          <w:u w:val="single"/>
          <w:vertAlign w:val="superscript"/>
        </w:rPr>
        <w:fldChar w:fldCharType="end"/>
      </w:r>
      <w:r w:rsidRPr="000F4837">
        <w:rPr>
          <w:rFonts w:ascii="Calibri" w:eastAsia="Calibri" w:hAnsi="Calibri" w:cs="Calibri"/>
          <w:sz w:val="22"/>
          <w:szCs w:val="22"/>
        </w:rPr>
        <w:t xml:space="preserve">. Tale garanzia deve comprendere le riparazioni o sostituzioni di parti (con esclusione delle parti c.d. “consumabili” chiaramente individuabili nella documentazione a corredo) necessarie al funzionamento ottimale della strumentazione. Devono ritenersi, inoltre, comprese nella garanzia le spese di trasferta ed i costi della manodopera dei tecnici presso la sede di consegna ed installazione. Per l’intero periodo di vigenza della garanzia, l’aggiudicatario </w:t>
      </w:r>
      <w:r>
        <w:rPr>
          <w:rFonts w:ascii="Calibri" w:eastAsia="Calibri" w:hAnsi="Calibri" w:cs="Calibri"/>
          <w:sz w:val="22"/>
          <w:szCs w:val="22"/>
        </w:rPr>
        <w:t>dovrà impegnarsi</w:t>
      </w:r>
      <w:r w:rsidRPr="000F4837">
        <w:rPr>
          <w:rFonts w:ascii="Calibri" w:eastAsia="Calibri" w:hAnsi="Calibri" w:cs="Calibri"/>
          <w:sz w:val="22"/>
          <w:szCs w:val="22"/>
        </w:rPr>
        <w:t xml:space="preserve"> a fornire gratuitamente gli eventuali upgrade alle licenze software.</w:t>
      </w:r>
    </w:p>
    <w:p w14:paraId="61830B6B" w14:textId="77777777" w:rsidR="00C4023D" w:rsidRPr="00B33BC8" w:rsidRDefault="00C4023D" w:rsidP="00C4023D">
      <w:pPr>
        <w:jc w:val="both"/>
        <w:rPr>
          <w:rFonts w:ascii="Calibri" w:eastAsia="Calibri" w:hAnsi="Calibri" w:cs="Calibri"/>
        </w:rPr>
      </w:pPr>
    </w:p>
    <w:p w14:paraId="7B59F7D0" w14:textId="77777777" w:rsidR="00C4023D" w:rsidRPr="00B33BC8" w:rsidRDefault="00C4023D" w:rsidP="00C4023D">
      <w:pPr>
        <w:pStyle w:val="Titolo5"/>
      </w:pPr>
      <w:r w:rsidRPr="00B33BC8">
        <w:t>Assistenza tecnica, supporto e manutenzione</w:t>
      </w:r>
    </w:p>
    <w:p w14:paraId="4584CEA3" w14:textId="110578EB" w:rsidR="00C4023D" w:rsidRDefault="00C4023D" w:rsidP="00C4023D">
      <w:pPr>
        <w:jc w:val="both"/>
        <w:rPr>
          <w:rFonts w:ascii="Calibri" w:eastAsia="Calibri" w:hAnsi="Calibri" w:cs="Calibri"/>
          <w:sz w:val="22"/>
          <w:szCs w:val="22"/>
        </w:rPr>
      </w:pPr>
      <w:r w:rsidRPr="000F4837">
        <w:rPr>
          <w:rFonts w:ascii="Calibri" w:eastAsia="Calibri" w:hAnsi="Calibri" w:cs="Calibri"/>
          <w:sz w:val="22"/>
          <w:szCs w:val="22"/>
        </w:rPr>
        <w:t xml:space="preserve">In caso di guasto l’aggiudicatario dovrà essere in grado di intervenire tempestivamente dalla segnalazione effettuata a mezzo PEC entro un massimo di </w:t>
      </w:r>
      <w:r>
        <w:rPr>
          <w:rFonts w:ascii="Calibri" w:eastAsia="Calibri" w:hAnsi="Calibri" w:cs="Calibri"/>
          <w:sz w:val="22"/>
          <w:szCs w:val="22"/>
        </w:rPr>
        <w:t>[</w:t>
      </w:r>
      <w:r w:rsidRPr="005E1D52">
        <w:rPr>
          <w:rFonts w:ascii="Calibri" w:eastAsia="Calibri" w:hAnsi="Calibri" w:cs="Calibri"/>
          <w:sz w:val="22"/>
          <w:szCs w:val="22"/>
          <w:highlight w:val="yellow"/>
        </w:rPr>
        <w:t>completare</w:t>
      </w:r>
      <w:r>
        <w:rPr>
          <w:rFonts w:ascii="Calibri" w:eastAsia="Calibri" w:hAnsi="Calibri" w:cs="Calibri"/>
          <w:sz w:val="22"/>
          <w:szCs w:val="22"/>
        </w:rPr>
        <w:t>]</w:t>
      </w:r>
      <w:r w:rsidRPr="000F4837">
        <w:rPr>
          <w:rFonts w:ascii="Calibri" w:eastAsia="Calibri" w:hAnsi="Calibri" w:cs="Calibri"/>
          <w:sz w:val="22"/>
          <w:szCs w:val="22"/>
        </w:rPr>
        <w:t xml:space="preserve"> (</w:t>
      </w:r>
      <w:r>
        <w:rPr>
          <w:rFonts w:ascii="Calibri" w:eastAsia="Calibri" w:hAnsi="Calibri" w:cs="Calibri"/>
          <w:sz w:val="22"/>
          <w:szCs w:val="22"/>
        </w:rPr>
        <w:t>[</w:t>
      </w:r>
      <w:r w:rsidRPr="005E1D52">
        <w:rPr>
          <w:rFonts w:ascii="Calibri" w:eastAsia="Calibri" w:hAnsi="Calibri" w:cs="Calibri"/>
          <w:sz w:val="22"/>
          <w:szCs w:val="22"/>
          <w:highlight w:val="yellow"/>
        </w:rPr>
        <w:t>in lettere</w:t>
      </w:r>
      <w:r>
        <w:rPr>
          <w:rFonts w:ascii="Calibri" w:eastAsia="Calibri" w:hAnsi="Calibri" w:cs="Calibri"/>
          <w:sz w:val="22"/>
          <w:szCs w:val="22"/>
        </w:rPr>
        <w:t>]</w:t>
      </w:r>
      <w:r w:rsidRPr="000F4837">
        <w:rPr>
          <w:rFonts w:ascii="Calibri" w:eastAsia="Calibri" w:hAnsi="Calibri" w:cs="Calibri"/>
          <w:sz w:val="22"/>
          <w:szCs w:val="22"/>
        </w:rPr>
        <w:t xml:space="preserve">) giorni lavorativi, </w:t>
      </w:r>
      <w:r w:rsidRPr="000F4837">
        <w:rPr>
          <w:rFonts w:ascii="Calibri" w:eastAsia="Calibri" w:hAnsi="Calibri" w:cs="Calibri"/>
          <w:sz w:val="22"/>
          <w:szCs w:val="22"/>
          <w:u w:val="single"/>
        </w:rPr>
        <w:t>fatta salva l’offerta migliorativa presentata in sede di gara</w:t>
      </w:r>
      <w:r w:rsidRPr="00D83A00">
        <w:rPr>
          <w:rFonts w:ascii="Calibri" w:eastAsia="Calibri" w:hAnsi="Calibri" w:cs="Calibri"/>
          <w:sz w:val="22"/>
          <w:szCs w:val="22"/>
          <w:u w:val="single"/>
          <w:vertAlign w:val="superscript"/>
        </w:rPr>
        <w:fldChar w:fldCharType="begin"/>
      </w:r>
      <w:r w:rsidRPr="00D83A00">
        <w:rPr>
          <w:rFonts w:ascii="Calibri" w:eastAsia="Calibri" w:hAnsi="Calibri" w:cs="Calibri"/>
          <w:sz w:val="22"/>
          <w:szCs w:val="22"/>
          <w:u w:val="single"/>
          <w:vertAlign w:val="superscript"/>
        </w:rPr>
        <w:instrText xml:space="preserve"> NOTEREF _Ref121919194 \h </w:instrText>
      </w:r>
      <w:r>
        <w:rPr>
          <w:rFonts w:ascii="Calibri" w:eastAsia="Calibri" w:hAnsi="Calibri" w:cs="Calibri"/>
          <w:sz w:val="22"/>
          <w:szCs w:val="22"/>
          <w:u w:val="single"/>
          <w:vertAlign w:val="superscript"/>
        </w:rPr>
        <w:instrText xml:space="preserve"> \* MERGEFORMAT </w:instrText>
      </w:r>
      <w:r w:rsidRPr="00D83A00">
        <w:rPr>
          <w:rFonts w:ascii="Calibri" w:eastAsia="Calibri" w:hAnsi="Calibri" w:cs="Calibri"/>
          <w:sz w:val="22"/>
          <w:szCs w:val="22"/>
          <w:u w:val="single"/>
          <w:vertAlign w:val="superscript"/>
        </w:rPr>
      </w:r>
      <w:r w:rsidRPr="00D83A00">
        <w:rPr>
          <w:rFonts w:ascii="Calibri" w:eastAsia="Calibri" w:hAnsi="Calibri" w:cs="Calibri"/>
          <w:sz w:val="22"/>
          <w:szCs w:val="22"/>
          <w:u w:val="single"/>
          <w:vertAlign w:val="superscript"/>
        </w:rPr>
        <w:fldChar w:fldCharType="separate"/>
      </w:r>
      <w:r w:rsidRPr="00D83A00">
        <w:rPr>
          <w:rFonts w:ascii="Calibri" w:eastAsia="Calibri" w:hAnsi="Calibri" w:cs="Calibri"/>
          <w:sz w:val="22"/>
          <w:szCs w:val="22"/>
          <w:u w:val="single"/>
          <w:vertAlign w:val="superscript"/>
        </w:rPr>
        <w:t>3</w:t>
      </w:r>
      <w:r w:rsidRPr="00D83A00">
        <w:rPr>
          <w:rFonts w:ascii="Calibri" w:eastAsia="Calibri" w:hAnsi="Calibri" w:cs="Calibri"/>
          <w:sz w:val="22"/>
          <w:szCs w:val="22"/>
          <w:u w:val="single"/>
          <w:vertAlign w:val="superscript"/>
        </w:rPr>
        <w:fldChar w:fldCharType="end"/>
      </w:r>
      <w:r w:rsidRPr="000F4837">
        <w:rPr>
          <w:rFonts w:ascii="Calibri" w:eastAsia="Calibri" w:hAnsi="Calibri" w:cs="Calibri"/>
          <w:sz w:val="22"/>
          <w:szCs w:val="22"/>
        </w:rPr>
        <w:t>. Tale intervento è finalizzato alla immediata assistenza ed al ripristino delle funzionalità della strumentazione o, nel caso in cui ciò non sia possibile, alla valutazione del guasto e degli interventi necessari. L’aggiudicatario dovrà garantire la disponibilità delle parti di ricambio almeno per 60 (sessanta) mesi successivi allo scadere della garanzia di legge.</w:t>
      </w:r>
    </w:p>
    <w:p w14:paraId="19FC8579" w14:textId="1EACF717" w:rsidR="00C4023D" w:rsidRDefault="00C4023D" w:rsidP="00C4023D">
      <w:pPr>
        <w:jc w:val="both"/>
        <w:rPr>
          <w:rFonts w:ascii="Calibri" w:eastAsia="Calibri" w:hAnsi="Calibri" w:cs="Calibri"/>
          <w:sz w:val="22"/>
          <w:szCs w:val="22"/>
        </w:rPr>
      </w:pPr>
    </w:p>
    <w:p w14:paraId="7D05C5B1" w14:textId="4C0D4BE3" w:rsidR="00C4023D" w:rsidRDefault="00C4023D" w:rsidP="00C4023D">
      <w:pPr>
        <w:jc w:val="both"/>
        <w:rPr>
          <w:rFonts w:ascii="Calibri" w:hAnsi="Calibri"/>
          <w:i/>
          <w:sz w:val="20"/>
          <w:szCs w:val="20"/>
          <w:lang w:eastAsia="en-US"/>
        </w:rPr>
      </w:pPr>
      <w:bookmarkStart w:id="14" w:name="_9fwzzfvn34w6" w:colFirst="0" w:colLast="0"/>
      <w:bookmarkStart w:id="15" w:name="_Toc121922818"/>
      <w:bookmarkEnd w:id="14"/>
      <w:r>
        <w:rPr>
          <w:rFonts w:ascii="Calibri" w:hAnsi="Calibri"/>
          <w:i/>
          <w:sz w:val="20"/>
          <w:szCs w:val="20"/>
          <w:lang w:eastAsia="en-US"/>
        </w:rPr>
        <w:t xml:space="preserve">[… </w:t>
      </w:r>
      <w:r w:rsidRPr="00170CBD">
        <w:rPr>
          <w:rFonts w:ascii="Calibri" w:hAnsi="Calibri"/>
          <w:i/>
          <w:sz w:val="20"/>
          <w:szCs w:val="20"/>
          <w:highlight w:val="yellow"/>
          <w:lang w:eastAsia="en-US"/>
        </w:rPr>
        <w:t>ripetere per gli ulteriori lotti</w:t>
      </w:r>
      <w:r>
        <w:rPr>
          <w:rFonts w:ascii="Calibri" w:hAnsi="Calibri"/>
          <w:i/>
          <w:sz w:val="20"/>
          <w:szCs w:val="20"/>
          <w:lang w:eastAsia="en-US"/>
        </w:rPr>
        <w:t>]</w:t>
      </w:r>
    </w:p>
    <w:p w14:paraId="35251656" w14:textId="77777777" w:rsidR="00430ACC" w:rsidRPr="001C63BD" w:rsidRDefault="00430ACC" w:rsidP="00C4023D">
      <w:pPr>
        <w:jc w:val="both"/>
        <w:rPr>
          <w:rFonts w:ascii="Calibri" w:hAnsi="Calibri"/>
          <w:i/>
          <w:sz w:val="20"/>
          <w:szCs w:val="20"/>
          <w:lang w:eastAsia="en-US"/>
        </w:rPr>
      </w:pPr>
    </w:p>
    <w:p w14:paraId="5231905D" w14:textId="1B43E130" w:rsidR="00ED4935" w:rsidRPr="00B33BC8" w:rsidRDefault="00ED4935" w:rsidP="00ED4935">
      <w:pPr>
        <w:pStyle w:val="Titolo1"/>
      </w:pPr>
      <w:r w:rsidRPr="00B33BC8">
        <w:t>Modalità di esecuzione della fornitura</w:t>
      </w:r>
      <w:bookmarkEnd w:id="15"/>
    </w:p>
    <w:p w14:paraId="4BD0D700" w14:textId="66C3DDE7" w:rsidR="00C4023D" w:rsidRDefault="00ED4935" w:rsidP="00C4023D">
      <w:pPr>
        <w:pStyle w:val="Titolo2"/>
        <w:rPr>
          <w:vertAlign w:val="superscript"/>
        </w:rPr>
      </w:pPr>
      <w:bookmarkStart w:id="16" w:name="_qtpjfh9p8cf3" w:colFirst="0" w:colLast="0"/>
      <w:bookmarkStart w:id="17" w:name="_Ref121918812"/>
      <w:bookmarkStart w:id="18" w:name="_Toc121922819"/>
      <w:bookmarkStart w:id="19" w:name="_Ref121919547"/>
      <w:bookmarkEnd w:id="16"/>
      <w:r w:rsidRPr="00B33BC8">
        <w:t xml:space="preserve">Luogo di consegna </w:t>
      </w:r>
      <w:r w:rsidR="003C06AE" w:rsidRPr="003C06AE">
        <w:rPr>
          <w:i/>
        </w:rPr>
        <w:t>[</w:t>
      </w:r>
      <w:r w:rsidRPr="003C06AE">
        <w:rPr>
          <w:i/>
        </w:rPr>
        <w:t>e installazione</w:t>
      </w:r>
      <w:bookmarkEnd w:id="17"/>
      <w:r w:rsidR="003C06AE" w:rsidRPr="003C06AE">
        <w:rPr>
          <w:i/>
        </w:rPr>
        <w:t>]</w:t>
      </w:r>
      <w:r w:rsidR="00D83A00" w:rsidRPr="00D83A00">
        <w:rPr>
          <w:vertAlign w:val="superscript"/>
        </w:rPr>
        <w:fldChar w:fldCharType="begin"/>
      </w:r>
      <w:r w:rsidR="00D83A00" w:rsidRPr="00D83A00">
        <w:rPr>
          <w:vertAlign w:val="superscript"/>
        </w:rPr>
        <w:instrText xml:space="preserve"> NOTEREF _Ref121918738 \h </w:instrText>
      </w:r>
      <w:r w:rsidR="00D83A00">
        <w:rPr>
          <w:vertAlign w:val="superscript"/>
        </w:rPr>
        <w:instrText xml:space="preserve"> \* MERGEFORMAT </w:instrText>
      </w:r>
      <w:r w:rsidR="00D83A00" w:rsidRPr="00D83A00">
        <w:rPr>
          <w:vertAlign w:val="superscript"/>
        </w:rPr>
      </w:r>
      <w:r w:rsidR="00D83A00" w:rsidRPr="00D83A00">
        <w:rPr>
          <w:vertAlign w:val="superscript"/>
        </w:rPr>
        <w:fldChar w:fldCharType="separate"/>
      </w:r>
      <w:r w:rsidR="00D83A00" w:rsidRPr="00D83A00">
        <w:rPr>
          <w:vertAlign w:val="superscript"/>
        </w:rPr>
        <w:t>1</w:t>
      </w:r>
      <w:bookmarkEnd w:id="18"/>
      <w:r w:rsidR="00D83A00" w:rsidRPr="00D83A00">
        <w:rPr>
          <w:vertAlign w:val="superscript"/>
        </w:rPr>
        <w:fldChar w:fldCharType="end"/>
      </w:r>
      <w:bookmarkEnd w:id="19"/>
    </w:p>
    <w:p w14:paraId="0324E51A" w14:textId="77777777" w:rsidR="00C4023D" w:rsidRPr="00C4023D" w:rsidRDefault="00C4023D" w:rsidP="00C4023D">
      <w:pPr>
        <w:rPr>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782"/>
        <w:gridCol w:w="1154"/>
        <w:gridCol w:w="7656"/>
      </w:tblGrid>
      <w:tr w:rsidR="003C06AE" w:rsidRPr="00360C01" w14:paraId="29C88A80" w14:textId="77777777" w:rsidTr="003C06AE">
        <w:trPr>
          <w:cantSplit/>
          <w:trHeight w:val="551"/>
          <w:jc w:val="center"/>
        </w:trPr>
        <w:tc>
          <w:tcPr>
            <w:tcW w:w="406" w:type="pct"/>
            <w:shd w:val="clear" w:color="auto" w:fill="D9D9D9"/>
            <w:vAlign w:val="center"/>
          </w:tcPr>
          <w:p w14:paraId="24B2D354" w14:textId="77777777" w:rsidR="003C06AE" w:rsidRPr="00360C01" w:rsidRDefault="003C06AE" w:rsidP="0081035D">
            <w:pPr>
              <w:jc w:val="center"/>
              <w:rPr>
                <w:rFonts w:ascii="Calibri" w:hAnsi="Calibri" w:cs="Calibri"/>
                <w:smallCaps/>
                <w:sz w:val="20"/>
                <w:szCs w:val="20"/>
              </w:rPr>
            </w:pPr>
            <w:r w:rsidRPr="00360C01">
              <w:rPr>
                <w:rFonts w:ascii="Calibri" w:hAnsi="Calibri" w:cs="Calibri"/>
                <w:smallCaps/>
                <w:sz w:val="20"/>
                <w:szCs w:val="20"/>
              </w:rPr>
              <w:t>Numero</w:t>
            </w:r>
          </w:p>
          <w:p w14:paraId="7B62042B" w14:textId="77777777" w:rsidR="003C06AE" w:rsidRPr="00360C01" w:rsidRDefault="003C06AE" w:rsidP="0081035D">
            <w:pPr>
              <w:jc w:val="center"/>
              <w:rPr>
                <w:rFonts w:ascii="Calibri" w:hAnsi="Calibri" w:cs="Calibri"/>
                <w:smallCaps/>
                <w:sz w:val="20"/>
                <w:szCs w:val="20"/>
              </w:rPr>
            </w:pPr>
            <w:r w:rsidRPr="00360C01">
              <w:rPr>
                <w:rFonts w:ascii="Calibri" w:hAnsi="Calibri" w:cs="Calibri"/>
                <w:smallCaps/>
                <w:sz w:val="20"/>
                <w:szCs w:val="20"/>
              </w:rPr>
              <w:t>Lotto</w:t>
            </w:r>
          </w:p>
        </w:tc>
        <w:tc>
          <w:tcPr>
            <w:tcW w:w="599" w:type="pct"/>
            <w:shd w:val="clear" w:color="auto" w:fill="D9D9D9"/>
            <w:vAlign w:val="center"/>
            <w:hideMark/>
          </w:tcPr>
          <w:p w14:paraId="7A46F0D6" w14:textId="77777777" w:rsidR="003C06AE" w:rsidRPr="00360C01" w:rsidRDefault="003C06AE" w:rsidP="0081035D">
            <w:pPr>
              <w:jc w:val="center"/>
              <w:rPr>
                <w:rFonts w:ascii="Calibri" w:hAnsi="Calibri" w:cs="Calibri"/>
                <w:smallCaps/>
                <w:sz w:val="20"/>
                <w:szCs w:val="20"/>
              </w:rPr>
            </w:pPr>
            <w:r w:rsidRPr="00360C01">
              <w:rPr>
                <w:rFonts w:ascii="Calibri" w:hAnsi="Calibri" w:cs="Calibri"/>
                <w:smallCaps/>
                <w:sz w:val="20"/>
                <w:szCs w:val="20"/>
              </w:rPr>
              <w:t>CIG</w:t>
            </w:r>
          </w:p>
        </w:tc>
        <w:tc>
          <w:tcPr>
            <w:tcW w:w="3995" w:type="pct"/>
            <w:shd w:val="clear" w:color="auto" w:fill="D9D9D9"/>
            <w:vAlign w:val="center"/>
          </w:tcPr>
          <w:p w14:paraId="2F67522E" w14:textId="1CA62738" w:rsidR="003C06AE" w:rsidRPr="00360C01" w:rsidRDefault="003C06AE" w:rsidP="0081035D">
            <w:pPr>
              <w:jc w:val="center"/>
              <w:rPr>
                <w:rFonts w:ascii="Calibri" w:hAnsi="Calibri" w:cs="Calibri"/>
                <w:smallCaps/>
                <w:sz w:val="20"/>
                <w:szCs w:val="20"/>
              </w:rPr>
            </w:pPr>
            <w:r w:rsidRPr="00360C01">
              <w:rPr>
                <w:rFonts w:ascii="Calibri" w:hAnsi="Calibri" w:cs="Calibri"/>
                <w:smallCaps/>
                <w:sz w:val="20"/>
                <w:szCs w:val="20"/>
              </w:rPr>
              <w:t>Indirizzo</w:t>
            </w:r>
            <w:r>
              <w:rPr>
                <w:rFonts w:ascii="Calibri" w:hAnsi="Calibri" w:cs="Calibri"/>
                <w:smallCaps/>
                <w:sz w:val="20"/>
                <w:szCs w:val="20"/>
              </w:rPr>
              <w:t xml:space="preserve"> di consegna </w:t>
            </w:r>
            <w:r w:rsidRPr="003C06AE">
              <w:rPr>
                <w:rFonts w:ascii="Calibri" w:hAnsi="Calibri" w:cs="Calibri"/>
                <w:i/>
                <w:smallCaps/>
                <w:sz w:val="20"/>
                <w:szCs w:val="20"/>
              </w:rPr>
              <w:t>[ed installazione]</w:t>
            </w:r>
          </w:p>
        </w:tc>
      </w:tr>
      <w:tr w:rsidR="003C06AE" w:rsidRPr="00360C01" w14:paraId="7CB77207" w14:textId="77777777" w:rsidTr="003C06AE">
        <w:trPr>
          <w:trHeight w:val="226"/>
          <w:jc w:val="center"/>
        </w:trPr>
        <w:tc>
          <w:tcPr>
            <w:tcW w:w="406" w:type="pct"/>
            <w:vAlign w:val="center"/>
          </w:tcPr>
          <w:p w14:paraId="0D761789" w14:textId="77777777" w:rsidR="003C06AE" w:rsidRPr="00360C01" w:rsidRDefault="003C06AE" w:rsidP="0081035D">
            <w:pPr>
              <w:jc w:val="center"/>
              <w:rPr>
                <w:rFonts w:ascii="Calibri" w:hAnsi="Calibri" w:cs="Calibri"/>
                <w:smallCaps/>
                <w:sz w:val="20"/>
                <w:szCs w:val="20"/>
              </w:rPr>
            </w:pPr>
            <w:r w:rsidRPr="00360C01">
              <w:rPr>
                <w:rFonts w:ascii="Calibri" w:hAnsi="Calibri" w:cs="Calibri"/>
                <w:smallCaps/>
                <w:sz w:val="20"/>
                <w:szCs w:val="20"/>
              </w:rPr>
              <w:t>1</w:t>
            </w:r>
          </w:p>
        </w:tc>
        <w:tc>
          <w:tcPr>
            <w:tcW w:w="599" w:type="pct"/>
            <w:vAlign w:val="center"/>
          </w:tcPr>
          <w:p w14:paraId="06719DBE" w14:textId="77777777" w:rsidR="003C06AE" w:rsidRPr="00360C01" w:rsidRDefault="003C06AE" w:rsidP="0081035D">
            <w:pPr>
              <w:jc w:val="center"/>
              <w:rPr>
                <w:rFonts w:ascii="Calibri" w:hAnsi="Calibri" w:cs="Calibri"/>
                <w:i/>
                <w:smallCaps/>
                <w:sz w:val="20"/>
                <w:szCs w:val="20"/>
                <w:highlight w:val="yellow"/>
              </w:rPr>
            </w:pPr>
            <w:r>
              <w:rPr>
                <w:rFonts w:ascii="Calibri" w:hAnsi="Calibri" w:cs="Calibri"/>
                <w:i/>
                <w:smallCaps/>
                <w:sz w:val="20"/>
                <w:szCs w:val="20"/>
              </w:rPr>
              <w:t>[</w:t>
            </w:r>
            <w:r w:rsidRPr="00360C01">
              <w:rPr>
                <w:rFonts w:ascii="Calibri" w:hAnsi="Calibri" w:cs="Calibri"/>
                <w:i/>
                <w:smallCaps/>
                <w:sz w:val="20"/>
                <w:szCs w:val="20"/>
                <w:highlight w:val="yellow"/>
              </w:rPr>
              <w:t>completare</w:t>
            </w:r>
            <w:r>
              <w:rPr>
                <w:rFonts w:ascii="Calibri" w:hAnsi="Calibri" w:cs="Calibri"/>
                <w:i/>
                <w:smallCaps/>
                <w:sz w:val="20"/>
                <w:szCs w:val="20"/>
              </w:rPr>
              <w:t>]</w:t>
            </w:r>
          </w:p>
        </w:tc>
        <w:tc>
          <w:tcPr>
            <w:tcW w:w="3995" w:type="pct"/>
            <w:vAlign w:val="center"/>
          </w:tcPr>
          <w:p w14:paraId="4782B71B" w14:textId="77777777" w:rsidR="003C06AE" w:rsidRPr="00360C01" w:rsidRDefault="003C06AE" w:rsidP="0081035D">
            <w:pPr>
              <w:rPr>
                <w:rFonts w:ascii="Calibri" w:hAnsi="Calibri" w:cs="Calibri"/>
                <w:i/>
                <w:smallCaps/>
                <w:sz w:val="20"/>
                <w:szCs w:val="20"/>
              </w:rPr>
            </w:pPr>
          </w:p>
        </w:tc>
      </w:tr>
      <w:tr w:rsidR="003C06AE" w:rsidRPr="00360C01" w14:paraId="4B1FDEAE" w14:textId="77777777" w:rsidTr="003C06AE">
        <w:trPr>
          <w:trHeight w:val="226"/>
          <w:jc w:val="center"/>
        </w:trPr>
        <w:tc>
          <w:tcPr>
            <w:tcW w:w="406" w:type="pct"/>
            <w:vAlign w:val="center"/>
          </w:tcPr>
          <w:p w14:paraId="249E73FA" w14:textId="77777777" w:rsidR="003C06AE" w:rsidRPr="00360C01" w:rsidRDefault="003C06AE" w:rsidP="0081035D">
            <w:pPr>
              <w:jc w:val="center"/>
              <w:rPr>
                <w:rFonts w:ascii="Calibri" w:hAnsi="Calibri" w:cs="Calibri"/>
                <w:smallCaps/>
                <w:sz w:val="20"/>
                <w:szCs w:val="20"/>
              </w:rPr>
            </w:pPr>
            <w:r w:rsidRPr="00360C01">
              <w:rPr>
                <w:rFonts w:ascii="Calibri" w:hAnsi="Calibri" w:cs="Calibri"/>
                <w:smallCaps/>
                <w:sz w:val="20"/>
                <w:szCs w:val="20"/>
              </w:rPr>
              <w:t>2</w:t>
            </w:r>
          </w:p>
        </w:tc>
        <w:tc>
          <w:tcPr>
            <w:tcW w:w="599" w:type="pct"/>
            <w:vAlign w:val="center"/>
          </w:tcPr>
          <w:p w14:paraId="6DD3F3FE" w14:textId="77777777" w:rsidR="003C06AE" w:rsidRPr="00360C01" w:rsidRDefault="003C06AE" w:rsidP="0081035D">
            <w:pPr>
              <w:jc w:val="center"/>
              <w:rPr>
                <w:rFonts w:ascii="Calibri" w:hAnsi="Calibri" w:cs="Calibri"/>
                <w:i/>
                <w:smallCaps/>
                <w:sz w:val="20"/>
                <w:szCs w:val="20"/>
                <w:highlight w:val="yellow"/>
              </w:rPr>
            </w:pPr>
            <w:r>
              <w:rPr>
                <w:rFonts w:ascii="Calibri" w:hAnsi="Calibri" w:cs="Calibri"/>
                <w:i/>
                <w:smallCaps/>
                <w:sz w:val="20"/>
                <w:szCs w:val="20"/>
              </w:rPr>
              <w:t>[</w:t>
            </w:r>
            <w:r w:rsidRPr="00360C01">
              <w:rPr>
                <w:rFonts w:ascii="Calibri" w:hAnsi="Calibri" w:cs="Calibri"/>
                <w:i/>
                <w:smallCaps/>
                <w:sz w:val="20"/>
                <w:szCs w:val="20"/>
                <w:highlight w:val="yellow"/>
              </w:rPr>
              <w:t>completare</w:t>
            </w:r>
            <w:r>
              <w:rPr>
                <w:rFonts w:ascii="Calibri" w:hAnsi="Calibri" w:cs="Calibri"/>
                <w:i/>
                <w:smallCaps/>
                <w:sz w:val="20"/>
                <w:szCs w:val="20"/>
              </w:rPr>
              <w:t>]</w:t>
            </w:r>
          </w:p>
        </w:tc>
        <w:tc>
          <w:tcPr>
            <w:tcW w:w="3995" w:type="pct"/>
            <w:vAlign w:val="center"/>
          </w:tcPr>
          <w:p w14:paraId="78395933" w14:textId="77777777" w:rsidR="003C06AE" w:rsidRPr="00360C01" w:rsidRDefault="003C06AE" w:rsidP="0081035D">
            <w:pPr>
              <w:rPr>
                <w:rFonts w:ascii="Calibri" w:hAnsi="Calibri" w:cs="Calibri"/>
                <w:i/>
                <w:smallCaps/>
                <w:sz w:val="20"/>
                <w:szCs w:val="20"/>
              </w:rPr>
            </w:pPr>
          </w:p>
        </w:tc>
      </w:tr>
      <w:tr w:rsidR="003C06AE" w:rsidRPr="00360C01" w14:paraId="3F8AE990" w14:textId="77777777" w:rsidTr="003C06AE">
        <w:trPr>
          <w:trHeight w:val="226"/>
          <w:jc w:val="center"/>
        </w:trPr>
        <w:tc>
          <w:tcPr>
            <w:tcW w:w="406" w:type="pct"/>
            <w:vAlign w:val="center"/>
          </w:tcPr>
          <w:p w14:paraId="20AE9B72" w14:textId="77777777" w:rsidR="003C06AE" w:rsidRPr="00360C01" w:rsidRDefault="003C06AE" w:rsidP="0081035D">
            <w:pPr>
              <w:jc w:val="center"/>
              <w:rPr>
                <w:rFonts w:ascii="Calibri" w:hAnsi="Calibri" w:cs="Calibri"/>
                <w:smallCaps/>
                <w:sz w:val="20"/>
                <w:szCs w:val="20"/>
              </w:rPr>
            </w:pPr>
            <w:r w:rsidRPr="00360C01">
              <w:rPr>
                <w:rFonts w:ascii="Calibri" w:hAnsi="Calibri" w:cs="Calibri"/>
                <w:smallCaps/>
                <w:sz w:val="20"/>
                <w:szCs w:val="20"/>
              </w:rPr>
              <w:t>3</w:t>
            </w:r>
          </w:p>
        </w:tc>
        <w:tc>
          <w:tcPr>
            <w:tcW w:w="599" w:type="pct"/>
            <w:vAlign w:val="center"/>
          </w:tcPr>
          <w:p w14:paraId="658E1CE8" w14:textId="77777777" w:rsidR="003C06AE" w:rsidRPr="00360C01" w:rsidRDefault="003C06AE" w:rsidP="0081035D">
            <w:pPr>
              <w:jc w:val="center"/>
              <w:rPr>
                <w:rFonts w:ascii="Calibri" w:hAnsi="Calibri" w:cs="Calibri"/>
                <w:i/>
                <w:smallCaps/>
                <w:sz w:val="20"/>
                <w:szCs w:val="20"/>
                <w:highlight w:val="yellow"/>
              </w:rPr>
            </w:pPr>
            <w:r>
              <w:rPr>
                <w:rFonts w:ascii="Calibri" w:hAnsi="Calibri" w:cs="Calibri"/>
                <w:i/>
                <w:smallCaps/>
                <w:sz w:val="20"/>
                <w:szCs w:val="20"/>
                <w:highlight w:val="yellow"/>
              </w:rPr>
              <w:t>…</w:t>
            </w:r>
          </w:p>
        </w:tc>
        <w:tc>
          <w:tcPr>
            <w:tcW w:w="3995" w:type="pct"/>
            <w:vAlign w:val="center"/>
          </w:tcPr>
          <w:p w14:paraId="1282D0A4" w14:textId="4C5D055D" w:rsidR="003C06AE" w:rsidRPr="00360C01" w:rsidRDefault="003C06AE" w:rsidP="0081035D">
            <w:pPr>
              <w:rPr>
                <w:rFonts w:ascii="Calibri" w:hAnsi="Calibri" w:cs="Calibri"/>
                <w:i/>
                <w:smallCaps/>
                <w:sz w:val="20"/>
                <w:szCs w:val="20"/>
              </w:rPr>
            </w:pPr>
          </w:p>
        </w:tc>
      </w:tr>
    </w:tbl>
    <w:p w14:paraId="0490E99A" w14:textId="77777777" w:rsidR="0091711A" w:rsidRPr="00B33BC8" w:rsidRDefault="0091711A" w:rsidP="00ED4935">
      <w:pPr>
        <w:rPr>
          <w:rFonts w:ascii="Calibri" w:eastAsia="Calibri" w:hAnsi="Calibri" w:cs="Calibri"/>
        </w:rPr>
      </w:pPr>
    </w:p>
    <w:p w14:paraId="07ADD014" w14:textId="1EA3C489" w:rsidR="00ED4935" w:rsidRPr="00B33BC8" w:rsidRDefault="00ED4935" w:rsidP="00C4023D">
      <w:pPr>
        <w:pStyle w:val="Titolo2"/>
      </w:pPr>
      <w:bookmarkStart w:id="20" w:name="_52bjh8eiw0c5" w:colFirst="0" w:colLast="0"/>
      <w:bookmarkStart w:id="21" w:name="_Toc121922820"/>
      <w:bookmarkEnd w:id="20"/>
      <w:r w:rsidRPr="00B33BC8">
        <w:t xml:space="preserve">Termini di consegna </w:t>
      </w:r>
      <w:r w:rsidR="00C4023D" w:rsidRPr="00C4023D">
        <w:rPr>
          <w:i/>
        </w:rPr>
        <w:t>[</w:t>
      </w:r>
      <w:r w:rsidRPr="00C4023D">
        <w:rPr>
          <w:i/>
        </w:rPr>
        <w:t>e installazione</w:t>
      </w:r>
      <w:r w:rsidR="00C4023D" w:rsidRPr="00C4023D">
        <w:rPr>
          <w:i/>
        </w:rPr>
        <w:t>]</w:t>
      </w:r>
      <w:r w:rsidR="00D83A00" w:rsidRPr="00D83A00">
        <w:rPr>
          <w:vertAlign w:val="superscript"/>
        </w:rPr>
        <w:fldChar w:fldCharType="begin"/>
      </w:r>
      <w:r w:rsidR="00D83A00" w:rsidRPr="00D83A00">
        <w:rPr>
          <w:vertAlign w:val="superscript"/>
        </w:rPr>
        <w:instrText xml:space="preserve"> NOTEREF _Ref121918738 \h </w:instrText>
      </w:r>
      <w:r w:rsidR="00D83A00">
        <w:rPr>
          <w:vertAlign w:val="superscript"/>
        </w:rPr>
        <w:instrText xml:space="preserve"> \* MERGEFORMAT </w:instrText>
      </w:r>
      <w:r w:rsidR="00D83A00" w:rsidRPr="00D83A00">
        <w:rPr>
          <w:vertAlign w:val="superscript"/>
        </w:rPr>
      </w:r>
      <w:r w:rsidR="00D83A00" w:rsidRPr="00D83A00">
        <w:rPr>
          <w:vertAlign w:val="superscript"/>
        </w:rPr>
        <w:fldChar w:fldCharType="separate"/>
      </w:r>
      <w:r w:rsidR="00D83A00" w:rsidRPr="00D83A00">
        <w:rPr>
          <w:vertAlign w:val="superscript"/>
        </w:rPr>
        <w:t>1</w:t>
      </w:r>
      <w:bookmarkEnd w:id="21"/>
      <w:r w:rsidR="00D83A00" w:rsidRPr="00D83A00">
        <w:rPr>
          <w:vertAlign w:val="superscript"/>
        </w:rPr>
        <w:fldChar w:fldCharType="end"/>
      </w:r>
    </w:p>
    <w:p w14:paraId="32143D6C" w14:textId="71A3415B" w:rsidR="00ED4935" w:rsidRDefault="00C4023D" w:rsidP="00ED4935">
      <w:pPr>
        <w:ind w:right="420"/>
        <w:jc w:val="both"/>
        <w:rPr>
          <w:rFonts w:ascii="Calibri" w:eastAsia="Calibri" w:hAnsi="Calibri" w:cs="Calibri"/>
          <w:sz w:val="22"/>
          <w:szCs w:val="22"/>
        </w:rPr>
      </w:pPr>
      <w:r>
        <w:rPr>
          <w:rFonts w:ascii="Calibri" w:eastAsia="Calibri" w:hAnsi="Calibri" w:cs="Calibri"/>
          <w:sz w:val="22"/>
          <w:szCs w:val="22"/>
        </w:rPr>
        <w:t>Le forniture relative ad ogni singolo lotto dovranno essere consegnate</w:t>
      </w:r>
      <w:r w:rsidR="00ED4935" w:rsidRPr="000F4837">
        <w:rPr>
          <w:rFonts w:ascii="Calibri" w:eastAsia="Calibri" w:hAnsi="Calibri" w:cs="Calibri"/>
          <w:sz w:val="22"/>
          <w:szCs w:val="22"/>
        </w:rPr>
        <w:t xml:space="preserve"> </w:t>
      </w:r>
      <w:r w:rsidR="00D83A00" w:rsidRPr="00C4023D">
        <w:rPr>
          <w:rFonts w:ascii="Calibri" w:eastAsia="Calibri" w:hAnsi="Calibri" w:cs="Calibri"/>
          <w:i/>
          <w:sz w:val="22"/>
          <w:szCs w:val="22"/>
        </w:rPr>
        <w:t>[</w:t>
      </w:r>
      <w:r w:rsidRPr="00C4023D">
        <w:rPr>
          <w:rFonts w:ascii="Calibri" w:eastAsia="Calibri" w:hAnsi="Calibri" w:cs="Calibri"/>
          <w:i/>
          <w:sz w:val="22"/>
          <w:szCs w:val="22"/>
        </w:rPr>
        <w:t>ed installate</w:t>
      </w:r>
      <w:r w:rsidR="00D83A00" w:rsidRPr="00C4023D">
        <w:rPr>
          <w:rFonts w:ascii="Calibri" w:eastAsia="Calibri" w:hAnsi="Calibri" w:cs="Calibri"/>
          <w:i/>
          <w:sz w:val="22"/>
          <w:szCs w:val="22"/>
        </w:rPr>
        <w:t>]</w:t>
      </w:r>
      <w:r w:rsidR="00ED4935" w:rsidRPr="000F4837">
        <w:rPr>
          <w:rFonts w:ascii="Calibri" w:eastAsia="Calibri" w:hAnsi="Calibri" w:cs="Calibri"/>
          <w:sz w:val="22"/>
          <w:szCs w:val="22"/>
        </w:rPr>
        <w:t xml:space="preserve"> entro </w:t>
      </w:r>
      <w:r>
        <w:rPr>
          <w:rFonts w:ascii="Calibri" w:eastAsia="Calibri" w:hAnsi="Calibri" w:cs="Calibri"/>
          <w:sz w:val="22"/>
          <w:szCs w:val="22"/>
        </w:rPr>
        <w:t xml:space="preserve">il termine, in </w:t>
      </w:r>
      <w:r w:rsidR="00D83A00">
        <w:rPr>
          <w:rFonts w:ascii="Calibri" w:eastAsia="Calibri" w:hAnsi="Calibri" w:cs="Calibri"/>
          <w:sz w:val="22"/>
          <w:szCs w:val="22"/>
        </w:rPr>
        <w:t>giorni naturali e</w:t>
      </w:r>
      <w:r w:rsidR="00ED4935" w:rsidRPr="000F4837">
        <w:rPr>
          <w:rFonts w:ascii="Calibri" w:eastAsia="Calibri" w:hAnsi="Calibri" w:cs="Calibri"/>
          <w:sz w:val="22"/>
          <w:szCs w:val="22"/>
        </w:rPr>
        <w:t xml:space="preserve"> consecutivi decorrenti dalla data di s</w:t>
      </w:r>
      <w:r w:rsidR="0091711A" w:rsidRPr="000F4837">
        <w:rPr>
          <w:rFonts w:ascii="Calibri" w:eastAsia="Calibri" w:hAnsi="Calibri" w:cs="Calibri"/>
          <w:sz w:val="22"/>
          <w:szCs w:val="22"/>
        </w:rPr>
        <w:t xml:space="preserve">tipula del contratto di appalto, </w:t>
      </w:r>
      <w:r w:rsidR="0091711A" w:rsidRPr="000F4837">
        <w:rPr>
          <w:rFonts w:ascii="Calibri" w:eastAsia="Calibri" w:hAnsi="Calibri" w:cs="Calibri"/>
          <w:sz w:val="22"/>
          <w:szCs w:val="22"/>
          <w:u w:val="single"/>
        </w:rPr>
        <w:t>fatta salva l’offerta migliorativa presentata in sede di gara</w:t>
      </w:r>
      <w:r w:rsidR="00D83A00" w:rsidRPr="00D83A00">
        <w:rPr>
          <w:rFonts w:ascii="Calibri" w:eastAsia="Calibri" w:hAnsi="Calibri" w:cs="Calibri"/>
          <w:sz w:val="22"/>
          <w:szCs w:val="22"/>
          <w:u w:val="single"/>
          <w:vertAlign w:val="superscript"/>
        </w:rPr>
        <w:fldChar w:fldCharType="begin"/>
      </w:r>
      <w:r w:rsidR="00D83A00" w:rsidRPr="00D83A00">
        <w:rPr>
          <w:rFonts w:ascii="Calibri" w:eastAsia="Calibri" w:hAnsi="Calibri" w:cs="Calibri"/>
          <w:sz w:val="22"/>
          <w:szCs w:val="22"/>
          <w:u w:val="single"/>
          <w:vertAlign w:val="superscript"/>
        </w:rPr>
        <w:instrText xml:space="preserve"> NOTEREF _Ref121919194 \h </w:instrText>
      </w:r>
      <w:r w:rsidR="00D83A00">
        <w:rPr>
          <w:rFonts w:ascii="Calibri" w:eastAsia="Calibri" w:hAnsi="Calibri" w:cs="Calibri"/>
          <w:sz w:val="22"/>
          <w:szCs w:val="22"/>
          <w:u w:val="single"/>
          <w:vertAlign w:val="superscript"/>
        </w:rPr>
        <w:instrText xml:space="preserve"> \* MERGEFORMAT </w:instrText>
      </w:r>
      <w:r w:rsidR="00D83A00" w:rsidRPr="00D83A00">
        <w:rPr>
          <w:rFonts w:ascii="Calibri" w:eastAsia="Calibri" w:hAnsi="Calibri" w:cs="Calibri"/>
          <w:sz w:val="22"/>
          <w:szCs w:val="22"/>
          <w:u w:val="single"/>
          <w:vertAlign w:val="superscript"/>
        </w:rPr>
      </w:r>
      <w:r w:rsidR="00D83A00" w:rsidRPr="00D83A00">
        <w:rPr>
          <w:rFonts w:ascii="Calibri" w:eastAsia="Calibri" w:hAnsi="Calibri" w:cs="Calibri"/>
          <w:sz w:val="22"/>
          <w:szCs w:val="22"/>
          <w:u w:val="single"/>
          <w:vertAlign w:val="superscript"/>
        </w:rPr>
        <w:fldChar w:fldCharType="separate"/>
      </w:r>
      <w:r w:rsidR="00D83A00" w:rsidRPr="00D83A00">
        <w:rPr>
          <w:rFonts w:ascii="Calibri" w:eastAsia="Calibri" w:hAnsi="Calibri" w:cs="Calibri"/>
          <w:sz w:val="22"/>
          <w:szCs w:val="22"/>
          <w:u w:val="single"/>
          <w:vertAlign w:val="superscript"/>
        </w:rPr>
        <w:t>3</w:t>
      </w:r>
      <w:r w:rsidR="00D83A00" w:rsidRPr="00D83A00">
        <w:rPr>
          <w:rFonts w:ascii="Calibri" w:eastAsia="Calibri" w:hAnsi="Calibri" w:cs="Calibri"/>
          <w:sz w:val="22"/>
          <w:szCs w:val="22"/>
          <w:u w:val="single"/>
          <w:vertAlign w:val="superscript"/>
        </w:rPr>
        <w:fldChar w:fldCharType="end"/>
      </w:r>
      <w:r>
        <w:rPr>
          <w:rFonts w:ascii="Calibri" w:eastAsia="Calibri" w:hAnsi="Calibri" w:cs="Calibri"/>
          <w:sz w:val="22"/>
          <w:szCs w:val="22"/>
        </w:rPr>
        <w:t>, indicato nella sottostante tabella:</w:t>
      </w:r>
    </w:p>
    <w:p w14:paraId="1F0F21C4" w14:textId="77777777" w:rsidR="00C4023D" w:rsidRDefault="00C4023D" w:rsidP="00ED4935">
      <w:pPr>
        <w:ind w:right="420"/>
        <w:jc w:val="both"/>
        <w:rPr>
          <w:rFonts w:ascii="Calibri" w:eastAsia="Calibri" w:hAnsi="Calibri" w:cs="Calibri"/>
          <w:sz w:val="22"/>
          <w:szCs w:val="22"/>
        </w:rPr>
      </w:pPr>
    </w:p>
    <w:tbl>
      <w:tblPr>
        <w:tblW w:w="2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4A0" w:firstRow="1" w:lastRow="0" w:firstColumn="1" w:lastColumn="0" w:noHBand="0" w:noVBand="1"/>
      </w:tblPr>
      <w:tblGrid>
        <w:gridCol w:w="782"/>
        <w:gridCol w:w="1154"/>
        <w:gridCol w:w="2595"/>
      </w:tblGrid>
      <w:tr w:rsidR="00C4023D" w:rsidRPr="00360C01" w14:paraId="259ABC58" w14:textId="77777777" w:rsidTr="00C4023D">
        <w:trPr>
          <w:cantSplit/>
          <w:trHeight w:val="551"/>
          <w:jc w:val="center"/>
        </w:trPr>
        <w:tc>
          <w:tcPr>
            <w:tcW w:w="863" w:type="pct"/>
            <w:shd w:val="clear" w:color="auto" w:fill="D9D9D9"/>
            <w:vAlign w:val="center"/>
          </w:tcPr>
          <w:p w14:paraId="2A2735C5" w14:textId="77777777" w:rsidR="00C4023D" w:rsidRPr="00360C01" w:rsidRDefault="00C4023D" w:rsidP="0081035D">
            <w:pPr>
              <w:jc w:val="center"/>
              <w:rPr>
                <w:rFonts w:ascii="Calibri" w:hAnsi="Calibri" w:cs="Calibri"/>
                <w:smallCaps/>
                <w:sz w:val="20"/>
                <w:szCs w:val="20"/>
              </w:rPr>
            </w:pPr>
            <w:r w:rsidRPr="00360C01">
              <w:rPr>
                <w:rFonts w:ascii="Calibri" w:hAnsi="Calibri" w:cs="Calibri"/>
                <w:smallCaps/>
                <w:sz w:val="20"/>
                <w:szCs w:val="20"/>
              </w:rPr>
              <w:t>Numero</w:t>
            </w:r>
          </w:p>
          <w:p w14:paraId="3D468847" w14:textId="77777777" w:rsidR="00C4023D" w:rsidRPr="00360C01" w:rsidRDefault="00C4023D" w:rsidP="0081035D">
            <w:pPr>
              <w:jc w:val="center"/>
              <w:rPr>
                <w:rFonts w:ascii="Calibri" w:hAnsi="Calibri" w:cs="Calibri"/>
                <w:smallCaps/>
                <w:sz w:val="20"/>
                <w:szCs w:val="20"/>
              </w:rPr>
            </w:pPr>
            <w:r w:rsidRPr="00360C01">
              <w:rPr>
                <w:rFonts w:ascii="Calibri" w:hAnsi="Calibri" w:cs="Calibri"/>
                <w:smallCaps/>
                <w:sz w:val="20"/>
                <w:szCs w:val="20"/>
              </w:rPr>
              <w:t>Lotto</w:t>
            </w:r>
          </w:p>
        </w:tc>
        <w:tc>
          <w:tcPr>
            <w:tcW w:w="1273" w:type="pct"/>
            <w:shd w:val="clear" w:color="auto" w:fill="D9D9D9"/>
            <w:vAlign w:val="center"/>
            <w:hideMark/>
          </w:tcPr>
          <w:p w14:paraId="55E6F118" w14:textId="77777777" w:rsidR="00C4023D" w:rsidRPr="00360C01" w:rsidRDefault="00C4023D" w:rsidP="0081035D">
            <w:pPr>
              <w:jc w:val="center"/>
              <w:rPr>
                <w:rFonts w:ascii="Calibri" w:hAnsi="Calibri" w:cs="Calibri"/>
                <w:smallCaps/>
                <w:sz w:val="20"/>
                <w:szCs w:val="20"/>
              </w:rPr>
            </w:pPr>
            <w:r w:rsidRPr="00360C01">
              <w:rPr>
                <w:rFonts w:ascii="Calibri" w:hAnsi="Calibri" w:cs="Calibri"/>
                <w:smallCaps/>
                <w:sz w:val="20"/>
                <w:szCs w:val="20"/>
              </w:rPr>
              <w:t>CIG</w:t>
            </w:r>
          </w:p>
        </w:tc>
        <w:tc>
          <w:tcPr>
            <w:tcW w:w="2864" w:type="pct"/>
            <w:shd w:val="clear" w:color="auto" w:fill="D9D9D9"/>
            <w:vAlign w:val="center"/>
          </w:tcPr>
          <w:p w14:paraId="17BC15BD" w14:textId="24225183" w:rsidR="00C4023D" w:rsidRPr="00360C01" w:rsidRDefault="00C4023D" w:rsidP="0081035D">
            <w:pPr>
              <w:jc w:val="center"/>
              <w:rPr>
                <w:rFonts w:ascii="Calibri" w:hAnsi="Calibri" w:cs="Calibri"/>
                <w:smallCaps/>
                <w:sz w:val="20"/>
                <w:szCs w:val="20"/>
              </w:rPr>
            </w:pPr>
            <w:r>
              <w:rPr>
                <w:rFonts w:ascii="Calibri" w:hAnsi="Calibri" w:cs="Calibri"/>
                <w:smallCaps/>
                <w:sz w:val="20"/>
                <w:szCs w:val="20"/>
              </w:rPr>
              <w:t xml:space="preserve">Termine di consegna </w:t>
            </w:r>
            <w:r w:rsidRPr="00C4023D">
              <w:rPr>
                <w:rFonts w:ascii="Calibri" w:hAnsi="Calibri" w:cs="Calibri"/>
                <w:i/>
                <w:smallCaps/>
                <w:sz w:val="20"/>
                <w:szCs w:val="20"/>
              </w:rPr>
              <w:t>[ed installazione]</w:t>
            </w:r>
          </w:p>
        </w:tc>
      </w:tr>
      <w:tr w:rsidR="00C4023D" w:rsidRPr="00360C01" w14:paraId="1E83ECB3" w14:textId="77777777" w:rsidTr="00C4023D">
        <w:trPr>
          <w:trHeight w:val="226"/>
          <w:jc w:val="center"/>
        </w:trPr>
        <w:tc>
          <w:tcPr>
            <w:tcW w:w="863" w:type="pct"/>
            <w:vAlign w:val="center"/>
          </w:tcPr>
          <w:p w14:paraId="3C3836CA" w14:textId="77777777" w:rsidR="00C4023D" w:rsidRPr="00360C01" w:rsidRDefault="00C4023D" w:rsidP="0081035D">
            <w:pPr>
              <w:jc w:val="center"/>
              <w:rPr>
                <w:rFonts w:ascii="Calibri" w:hAnsi="Calibri" w:cs="Calibri"/>
                <w:smallCaps/>
                <w:sz w:val="20"/>
                <w:szCs w:val="20"/>
              </w:rPr>
            </w:pPr>
            <w:r w:rsidRPr="00360C01">
              <w:rPr>
                <w:rFonts w:ascii="Calibri" w:hAnsi="Calibri" w:cs="Calibri"/>
                <w:smallCaps/>
                <w:sz w:val="20"/>
                <w:szCs w:val="20"/>
              </w:rPr>
              <w:t>1</w:t>
            </w:r>
          </w:p>
        </w:tc>
        <w:tc>
          <w:tcPr>
            <w:tcW w:w="1273" w:type="pct"/>
            <w:vAlign w:val="center"/>
          </w:tcPr>
          <w:p w14:paraId="539AAD69" w14:textId="77777777" w:rsidR="00C4023D" w:rsidRPr="00360C01" w:rsidRDefault="00C4023D" w:rsidP="0081035D">
            <w:pPr>
              <w:jc w:val="center"/>
              <w:rPr>
                <w:rFonts w:ascii="Calibri" w:hAnsi="Calibri" w:cs="Calibri"/>
                <w:i/>
                <w:smallCaps/>
                <w:sz w:val="20"/>
                <w:szCs w:val="20"/>
                <w:highlight w:val="yellow"/>
              </w:rPr>
            </w:pPr>
            <w:r>
              <w:rPr>
                <w:rFonts w:ascii="Calibri" w:hAnsi="Calibri" w:cs="Calibri"/>
                <w:i/>
                <w:smallCaps/>
                <w:sz w:val="20"/>
                <w:szCs w:val="20"/>
              </w:rPr>
              <w:t>[</w:t>
            </w:r>
            <w:r w:rsidRPr="00360C01">
              <w:rPr>
                <w:rFonts w:ascii="Calibri" w:hAnsi="Calibri" w:cs="Calibri"/>
                <w:i/>
                <w:smallCaps/>
                <w:sz w:val="20"/>
                <w:szCs w:val="20"/>
                <w:highlight w:val="yellow"/>
              </w:rPr>
              <w:t>completare</w:t>
            </w:r>
            <w:r>
              <w:rPr>
                <w:rFonts w:ascii="Calibri" w:hAnsi="Calibri" w:cs="Calibri"/>
                <w:i/>
                <w:smallCaps/>
                <w:sz w:val="20"/>
                <w:szCs w:val="20"/>
              </w:rPr>
              <w:t>]</w:t>
            </w:r>
          </w:p>
        </w:tc>
        <w:tc>
          <w:tcPr>
            <w:tcW w:w="2864" w:type="pct"/>
            <w:vAlign w:val="center"/>
          </w:tcPr>
          <w:p w14:paraId="6FFB80AA" w14:textId="77777777" w:rsidR="00C4023D" w:rsidRPr="00360C01" w:rsidRDefault="00C4023D" w:rsidP="0081035D">
            <w:pPr>
              <w:rPr>
                <w:rFonts w:ascii="Calibri" w:hAnsi="Calibri" w:cs="Calibri"/>
                <w:i/>
                <w:smallCaps/>
                <w:sz w:val="20"/>
                <w:szCs w:val="20"/>
              </w:rPr>
            </w:pPr>
          </w:p>
        </w:tc>
      </w:tr>
      <w:tr w:rsidR="00C4023D" w:rsidRPr="00360C01" w14:paraId="5EC912A0" w14:textId="77777777" w:rsidTr="00C4023D">
        <w:trPr>
          <w:trHeight w:val="226"/>
          <w:jc w:val="center"/>
        </w:trPr>
        <w:tc>
          <w:tcPr>
            <w:tcW w:w="863" w:type="pct"/>
            <w:vAlign w:val="center"/>
          </w:tcPr>
          <w:p w14:paraId="461C5B14" w14:textId="77777777" w:rsidR="00C4023D" w:rsidRPr="00360C01" w:rsidRDefault="00C4023D" w:rsidP="0081035D">
            <w:pPr>
              <w:jc w:val="center"/>
              <w:rPr>
                <w:rFonts w:ascii="Calibri" w:hAnsi="Calibri" w:cs="Calibri"/>
                <w:smallCaps/>
                <w:sz w:val="20"/>
                <w:szCs w:val="20"/>
              </w:rPr>
            </w:pPr>
            <w:r w:rsidRPr="00360C01">
              <w:rPr>
                <w:rFonts w:ascii="Calibri" w:hAnsi="Calibri" w:cs="Calibri"/>
                <w:smallCaps/>
                <w:sz w:val="20"/>
                <w:szCs w:val="20"/>
              </w:rPr>
              <w:t>2</w:t>
            </w:r>
          </w:p>
        </w:tc>
        <w:tc>
          <w:tcPr>
            <w:tcW w:w="1273" w:type="pct"/>
            <w:vAlign w:val="center"/>
          </w:tcPr>
          <w:p w14:paraId="48DEF61E" w14:textId="77777777" w:rsidR="00C4023D" w:rsidRPr="00360C01" w:rsidRDefault="00C4023D" w:rsidP="0081035D">
            <w:pPr>
              <w:jc w:val="center"/>
              <w:rPr>
                <w:rFonts w:ascii="Calibri" w:hAnsi="Calibri" w:cs="Calibri"/>
                <w:i/>
                <w:smallCaps/>
                <w:sz w:val="20"/>
                <w:szCs w:val="20"/>
                <w:highlight w:val="yellow"/>
              </w:rPr>
            </w:pPr>
            <w:r>
              <w:rPr>
                <w:rFonts w:ascii="Calibri" w:hAnsi="Calibri" w:cs="Calibri"/>
                <w:i/>
                <w:smallCaps/>
                <w:sz w:val="20"/>
                <w:szCs w:val="20"/>
              </w:rPr>
              <w:t>[</w:t>
            </w:r>
            <w:r w:rsidRPr="00360C01">
              <w:rPr>
                <w:rFonts w:ascii="Calibri" w:hAnsi="Calibri" w:cs="Calibri"/>
                <w:i/>
                <w:smallCaps/>
                <w:sz w:val="20"/>
                <w:szCs w:val="20"/>
                <w:highlight w:val="yellow"/>
              </w:rPr>
              <w:t>completare</w:t>
            </w:r>
            <w:r>
              <w:rPr>
                <w:rFonts w:ascii="Calibri" w:hAnsi="Calibri" w:cs="Calibri"/>
                <w:i/>
                <w:smallCaps/>
                <w:sz w:val="20"/>
                <w:szCs w:val="20"/>
              </w:rPr>
              <w:t>]</w:t>
            </w:r>
          </w:p>
        </w:tc>
        <w:tc>
          <w:tcPr>
            <w:tcW w:w="2864" w:type="pct"/>
            <w:vAlign w:val="center"/>
          </w:tcPr>
          <w:p w14:paraId="2C94AD4C" w14:textId="77777777" w:rsidR="00C4023D" w:rsidRPr="00360C01" w:rsidRDefault="00C4023D" w:rsidP="0081035D">
            <w:pPr>
              <w:rPr>
                <w:rFonts w:ascii="Calibri" w:hAnsi="Calibri" w:cs="Calibri"/>
                <w:i/>
                <w:smallCaps/>
                <w:sz w:val="20"/>
                <w:szCs w:val="20"/>
              </w:rPr>
            </w:pPr>
          </w:p>
        </w:tc>
      </w:tr>
      <w:tr w:rsidR="00C4023D" w:rsidRPr="00360C01" w14:paraId="685CFFC3" w14:textId="77777777" w:rsidTr="00C4023D">
        <w:trPr>
          <w:trHeight w:val="226"/>
          <w:jc w:val="center"/>
        </w:trPr>
        <w:tc>
          <w:tcPr>
            <w:tcW w:w="863" w:type="pct"/>
            <w:vAlign w:val="center"/>
          </w:tcPr>
          <w:p w14:paraId="62DC720B" w14:textId="77777777" w:rsidR="00C4023D" w:rsidRPr="00360C01" w:rsidRDefault="00C4023D" w:rsidP="0081035D">
            <w:pPr>
              <w:jc w:val="center"/>
              <w:rPr>
                <w:rFonts w:ascii="Calibri" w:hAnsi="Calibri" w:cs="Calibri"/>
                <w:smallCaps/>
                <w:sz w:val="20"/>
                <w:szCs w:val="20"/>
              </w:rPr>
            </w:pPr>
            <w:r w:rsidRPr="00360C01">
              <w:rPr>
                <w:rFonts w:ascii="Calibri" w:hAnsi="Calibri" w:cs="Calibri"/>
                <w:smallCaps/>
                <w:sz w:val="20"/>
                <w:szCs w:val="20"/>
              </w:rPr>
              <w:t>3</w:t>
            </w:r>
          </w:p>
        </w:tc>
        <w:tc>
          <w:tcPr>
            <w:tcW w:w="1273" w:type="pct"/>
            <w:vAlign w:val="center"/>
          </w:tcPr>
          <w:p w14:paraId="3E0FFBBE" w14:textId="77777777" w:rsidR="00C4023D" w:rsidRPr="00360C01" w:rsidRDefault="00C4023D" w:rsidP="0081035D">
            <w:pPr>
              <w:jc w:val="center"/>
              <w:rPr>
                <w:rFonts w:ascii="Calibri" w:hAnsi="Calibri" w:cs="Calibri"/>
                <w:i/>
                <w:smallCaps/>
                <w:sz w:val="20"/>
                <w:szCs w:val="20"/>
                <w:highlight w:val="yellow"/>
              </w:rPr>
            </w:pPr>
            <w:r>
              <w:rPr>
                <w:rFonts w:ascii="Calibri" w:hAnsi="Calibri" w:cs="Calibri"/>
                <w:i/>
                <w:smallCaps/>
                <w:sz w:val="20"/>
                <w:szCs w:val="20"/>
                <w:highlight w:val="yellow"/>
              </w:rPr>
              <w:t>…</w:t>
            </w:r>
          </w:p>
        </w:tc>
        <w:tc>
          <w:tcPr>
            <w:tcW w:w="2864" w:type="pct"/>
            <w:vAlign w:val="center"/>
          </w:tcPr>
          <w:p w14:paraId="06398982" w14:textId="77777777" w:rsidR="00C4023D" w:rsidRPr="00360C01" w:rsidRDefault="00C4023D" w:rsidP="0081035D">
            <w:pPr>
              <w:rPr>
                <w:rFonts w:ascii="Calibri" w:hAnsi="Calibri" w:cs="Calibri"/>
                <w:i/>
                <w:smallCaps/>
                <w:sz w:val="20"/>
                <w:szCs w:val="20"/>
              </w:rPr>
            </w:pPr>
          </w:p>
        </w:tc>
      </w:tr>
    </w:tbl>
    <w:p w14:paraId="4D853961" w14:textId="53F698BC" w:rsidR="00ED4935" w:rsidRPr="00B33BC8" w:rsidRDefault="00ED4935" w:rsidP="00C4023D">
      <w:pPr>
        <w:rPr>
          <w:rFonts w:ascii="Calibri" w:eastAsia="Calibri" w:hAnsi="Calibri" w:cs="Calibri"/>
        </w:rPr>
      </w:pPr>
      <w:r w:rsidRPr="00B33BC8">
        <w:rPr>
          <w:rFonts w:ascii="Calibri" w:eastAsia="Calibri" w:hAnsi="Calibri" w:cs="Calibri"/>
        </w:rPr>
        <w:t xml:space="preserve"> </w:t>
      </w:r>
    </w:p>
    <w:p w14:paraId="0AF717F8" w14:textId="36A5B45A" w:rsidR="00ED4935" w:rsidRPr="00B33BC8" w:rsidRDefault="00ED4935" w:rsidP="00ED4935">
      <w:pPr>
        <w:pStyle w:val="Titolo1"/>
      </w:pPr>
      <w:bookmarkStart w:id="22" w:name="_24zphb4br0sk" w:colFirst="0" w:colLast="0"/>
      <w:bookmarkStart w:id="23" w:name="_Toc121922821"/>
      <w:bookmarkEnd w:id="22"/>
      <w:r w:rsidRPr="00B33BC8">
        <w:t>Modalità di esecuzione del contratto</w:t>
      </w:r>
      <w:bookmarkEnd w:id="23"/>
    </w:p>
    <w:p w14:paraId="445F3918" w14:textId="7F980D1E" w:rsidR="00ED4935" w:rsidRPr="00B33BC8" w:rsidRDefault="00ED4935" w:rsidP="00ED4935">
      <w:pPr>
        <w:pStyle w:val="Titolo2"/>
      </w:pPr>
      <w:bookmarkStart w:id="24" w:name="_5nxbk4tpkhuk" w:colFirst="0" w:colLast="0"/>
      <w:bookmarkStart w:id="25" w:name="_Toc121922822"/>
      <w:bookmarkEnd w:id="24"/>
      <w:r w:rsidRPr="00B33BC8">
        <w:t>Avvio dell’esecuzione</w:t>
      </w:r>
      <w:bookmarkEnd w:id="25"/>
    </w:p>
    <w:p w14:paraId="141E29CF" w14:textId="44002EF9" w:rsidR="00ED4935" w:rsidRPr="000F4837" w:rsidRDefault="00ED4935" w:rsidP="00ED4935">
      <w:pPr>
        <w:ind w:right="420"/>
        <w:jc w:val="both"/>
        <w:rPr>
          <w:rFonts w:ascii="Calibri" w:eastAsia="Calibri" w:hAnsi="Calibri" w:cs="Calibri"/>
          <w:sz w:val="22"/>
          <w:szCs w:val="22"/>
        </w:rPr>
      </w:pPr>
      <w:r w:rsidRPr="000F4837">
        <w:rPr>
          <w:rFonts w:ascii="Calibri" w:eastAsia="Calibri" w:hAnsi="Calibri" w:cs="Calibri"/>
          <w:sz w:val="22"/>
          <w:szCs w:val="22"/>
        </w:rPr>
        <w:t>Il Direttore dell’esecuzione del contratto (DEC)</w:t>
      </w:r>
      <w:r w:rsidR="00042B6C">
        <w:rPr>
          <w:rFonts w:ascii="Calibri" w:eastAsia="Calibri" w:hAnsi="Calibri" w:cs="Calibri"/>
          <w:sz w:val="22"/>
          <w:szCs w:val="22"/>
        </w:rPr>
        <w:t xml:space="preserve"> appositamente nominato</w:t>
      </w:r>
      <w:r w:rsidRPr="000F4837">
        <w:rPr>
          <w:rFonts w:ascii="Calibri" w:eastAsia="Calibri" w:hAnsi="Calibri" w:cs="Calibri"/>
          <w:sz w:val="22"/>
          <w:szCs w:val="22"/>
        </w:rPr>
        <w:t xml:space="preserve">, sulla base delle disposizioni del Responsabile Unico del Procedimento (RUP) dopo l’avvio del contratto, </w:t>
      </w:r>
      <w:r w:rsidR="00042B6C">
        <w:rPr>
          <w:rFonts w:ascii="Calibri" w:eastAsia="Calibri" w:hAnsi="Calibri" w:cs="Calibri"/>
          <w:sz w:val="22"/>
          <w:szCs w:val="22"/>
        </w:rPr>
        <w:t>fornirà</w:t>
      </w:r>
      <w:r w:rsidRPr="000F4837">
        <w:rPr>
          <w:rFonts w:ascii="Calibri" w:eastAsia="Calibri" w:hAnsi="Calibri" w:cs="Calibri"/>
          <w:sz w:val="22"/>
          <w:szCs w:val="22"/>
        </w:rPr>
        <w:t xml:space="preserve"> all’Aggiudicatario tutte le istruz</w:t>
      </w:r>
      <w:r w:rsidR="00042B6C">
        <w:rPr>
          <w:rFonts w:ascii="Calibri" w:eastAsia="Calibri" w:hAnsi="Calibri" w:cs="Calibri"/>
          <w:sz w:val="22"/>
          <w:szCs w:val="22"/>
        </w:rPr>
        <w:t xml:space="preserve">ioni e direttive necessarie </w:t>
      </w:r>
      <w:r w:rsidRPr="000F4837">
        <w:rPr>
          <w:rFonts w:ascii="Calibri" w:eastAsia="Calibri" w:hAnsi="Calibri" w:cs="Calibri"/>
          <w:sz w:val="22"/>
          <w:szCs w:val="22"/>
        </w:rPr>
        <w:t>redigendo, laddove sia indispensabile in relazione alla natura e al luogo di esecuzione delle prestazioni, apposito verbale come meglio disciplinato all’Art. 19 del DM n° 49 del 7 marzo 2018 del Ministero delle Infrastrutture e dei Trasporti.</w:t>
      </w:r>
    </w:p>
    <w:p w14:paraId="6436A6BD" w14:textId="77777777" w:rsidR="00ED4935" w:rsidRPr="00B33BC8" w:rsidRDefault="00ED4935" w:rsidP="00ED4935">
      <w:pPr>
        <w:ind w:right="420"/>
        <w:jc w:val="both"/>
        <w:rPr>
          <w:rFonts w:ascii="Calibri" w:eastAsia="Calibri" w:hAnsi="Calibri" w:cs="Calibri"/>
        </w:rPr>
      </w:pPr>
      <w:r w:rsidRPr="00B33BC8">
        <w:rPr>
          <w:rFonts w:ascii="Calibri" w:eastAsia="Calibri" w:hAnsi="Calibri" w:cs="Calibri"/>
        </w:rPr>
        <w:t xml:space="preserve"> </w:t>
      </w:r>
    </w:p>
    <w:p w14:paraId="1FA797E0" w14:textId="37FAE6EC" w:rsidR="00ED4935" w:rsidRPr="00B33BC8" w:rsidRDefault="00ED4935" w:rsidP="00ED4935">
      <w:pPr>
        <w:pStyle w:val="Titolo2"/>
      </w:pPr>
      <w:bookmarkStart w:id="26" w:name="_2d86xfw786u1" w:colFirst="0" w:colLast="0"/>
      <w:bookmarkStart w:id="27" w:name="_Toc121922823"/>
      <w:bookmarkEnd w:id="26"/>
      <w:r w:rsidRPr="00B33BC8">
        <w:t>Sospensione dell’esecuzione</w:t>
      </w:r>
      <w:bookmarkEnd w:id="27"/>
    </w:p>
    <w:p w14:paraId="7B7A1F79" w14:textId="77777777" w:rsidR="00ED4935" w:rsidRPr="000F4837" w:rsidRDefault="00ED4935" w:rsidP="00ED4935">
      <w:pPr>
        <w:ind w:right="420"/>
        <w:jc w:val="both"/>
        <w:rPr>
          <w:rFonts w:ascii="Calibri" w:eastAsia="Calibri" w:hAnsi="Calibri" w:cs="Calibri"/>
          <w:sz w:val="22"/>
          <w:szCs w:val="22"/>
        </w:rPr>
      </w:pPr>
      <w:r w:rsidRPr="000F4837">
        <w:rPr>
          <w:rFonts w:ascii="Calibri" w:eastAsia="Calibri" w:hAnsi="Calibri" w:cs="Calibri"/>
          <w:sz w:val="22"/>
          <w:szCs w:val="22"/>
        </w:rPr>
        <w:t>In tutti i casi in cui ricorrano circostanze speciali che impediscano in via temporanea l’esecuzione dell’appalto si applicano le disposizioni di cui all’Art. 107 del D. Lgs. 50/2016 e s.m.i. e all’Art. 23 del già citato DM.</w:t>
      </w:r>
    </w:p>
    <w:p w14:paraId="17166084" w14:textId="77777777" w:rsidR="00ED4935" w:rsidRPr="00B33BC8" w:rsidRDefault="00ED4935" w:rsidP="00ED4935">
      <w:pPr>
        <w:ind w:right="420"/>
        <w:jc w:val="both"/>
        <w:rPr>
          <w:rFonts w:ascii="Calibri" w:eastAsia="Calibri" w:hAnsi="Calibri" w:cs="Calibri"/>
        </w:rPr>
      </w:pPr>
      <w:r w:rsidRPr="00B33BC8">
        <w:rPr>
          <w:rFonts w:ascii="Calibri" w:eastAsia="Calibri" w:hAnsi="Calibri" w:cs="Calibri"/>
        </w:rPr>
        <w:t xml:space="preserve"> </w:t>
      </w:r>
    </w:p>
    <w:p w14:paraId="50816FA9" w14:textId="3C8C469A" w:rsidR="00ED4935" w:rsidRPr="00B33BC8" w:rsidRDefault="00ED4935" w:rsidP="00ED4935">
      <w:pPr>
        <w:pStyle w:val="Titolo2"/>
      </w:pPr>
      <w:bookmarkStart w:id="28" w:name="_569ixsf8hd78" w:colFirst="0" w:colLast="0"/>
      <w:bookmarkStart w:id="29" w:name="_Toc121922824"/>
      <w:bookmarkEnd w:id="28"/>
      <w:r w:rsidRPr="00B33BC8">
        <w:t>Termine dell’esecuzione</w:t>
      </w:r>
      <w:bookmarkEnd w:id="29"/>
    </w:p>
    <w:p w14:paraId="10A579B8" w14:textId="4449CB8A" w:rsidR="00ED4935" w:rsidRPr="000F4837" w:rsidRDefault="00ED4935" w:rsidP="00ED4935">
      <w:pPr>
        <w:ind w:right="420"/>
        <w:jc w:val="both"/>
        <w:rPr>
          <w:rFonts w:ascii="Calibri" w:eastAsia="Calibri" w:hAnsi="Calibri" w:cs="Calibri"/>
          <w:sz w:val="22"/>
          <w:szCs w:val="22"/>
        </w:rPr>
      </w:pPr>
      <w:r w:rsidRPr="000F4837">
        <w:rPr>
          <w:rFonts w:ascii="Calibri" w:eastAsia="Calibri" w:hAnsi="Calibri" w:cs="Calibri"/>
          <w:sz w:val="22"/>
          <w:szCs w:val="22"/>
        </w:rPr>
        <w:t xml:space="preserve">L’Aggiudicatario è tenuto a comunicare alla Stazione Appaltante l’intervenuta ultimazione delle prestazioni contrattuali. Il DEC, entro 5 giorni da tale comunicazione, effettuata, in contraddittorio con l’Aggiudicatario medesimo, i necessari accertamenti e trasmette al RUP, entro i successivi 5 giorni, il certificato </w:t>
      </w:r>
      <w:r w:rsidR="0091711A" w:rsidRPr="000F4837">
        <w:rPr>
          <w:rFonts w:ascii="Calibri" w:eastAsia="Calibri" w:hAnsi="Calibri" w:cs="Calibri"/>
          <w:sz w:val="22"/>
          <w:szCs w:val="22"/>
        </w:rPr>
        <w:t>di ultimazione delle prestazioni</w:t>
      </w:r>
      <w:r w:rsidRPr="000F4837">
        <w:rPr>
          <w:rFonts w:ascii="Calibri" w:eastAsia="Calibri" w:hAnsi="Calibri" w:cs="Calibri"/>
          <w:sz w:val="22"/>
          <w:szCs w:val="22"/>
        </w:rPr>
        <w:t>.</w:t>
      </w:r>
    </w:p>
    <w:p w14:paraId="6BF124C5" w14:textId="77777777" w:rsidR="00ED4935" w:rsidRDefault="00ED4935" w:rsidP="0091711A">
      <w:pPr>
        <w:rPr>
          <w:rFonts w:ascii="Calibri" w:eastAsia="Calibri" w:hAnsi="Calibri" w:cs="Calibri"/>
          <w:b/>
          <w:bCs/>
          <w:sz w:val="28"/>
          <w:szCs w:val="28"/>
          <w:lang w:bidi="it-IT"/>
        </w:rPr>
      </w:pPr>
    </w:p>
    <w:p w14:paraId="1555EA6E" w14:textId="08C02D08" w:rsidR="005844C9" w:rsidRDefault="005844C9" w:rsidP="00CA3BD7">
      <w:pPr>
        <w:pStyle w:val="Titolo1"/>
        <w:rPr>
          <w:lang w:bidi="it-IT"/>
        </w:rPr>
      </w:pPr>
      <w:bookmarkStart w:id="30" w:name="_Ref121920725"/>
      <w:bookmarkStart w:id="31" w:name="_Toc121922825"/>
      <w:r w:rsidRPr="00CA3BD7">
        <w:rPr>
          <w:lang w:bidi="it-IT"/>
        </w:rPr>
        <w:t>Penali</w:t>
      </w:r>
      <w:bookmarkEnd w:id="4"/>
      <w:bookmarkEnd w:id="30"/>
      <w:bookmarkEnd w:id="31"/>
    </w:p>
    <w:p w14:paraId="740424DA" w14:textId="1676F091" w:rsidR="0091711A" w:rsidRPr="000F4837" w:rsidRDefault="000E3EE3" w:rsidP="000E3EE3">
      <w:pPr>
        <w:ind w:left="426" w:hanging="425"/>
        <w:jc w:val="both"/>
        <w:rPr>
          <w:rFonts w:ascii="Calibri" w:eastAsia="Calibri" w:hAnsi="Calibri" w:cs="Calibri"/>
          <w:sz w:val="22"/>
          <w:szCs w:val="22"/>
        </w:rPr>
      </w:pPr>
      <w:r w:rsidRPr="000F4837">
        <w:rPr>
          <w:rFonts w:ascii="Calibri" w:eastAsia="Calibri" w:hAnsi="Calibri" w:cs="Calibri"/>
          <w:sz w:val="22"/>
          <w:szCs w:val="22"/>
        </w:rPr>
        <w:t xml:space="preserve">5.1 </w:t>
      </w:r>
      <w:r w:rsidR="0091711A" w:rsidRPr="000F4837">
        <w:rPr>
          <w:rFonts w:ascii="Calibri" w:eastAsia="Calibri" w:hAnsi="Calibri" w:cs="Calibri"/>
          <w:sz w:val="22"/>
          <w:szCs w:val="22"/>
        </w:rPr>
        <w:t xml:space="preserve">Per ogni giorno naturale e consecutivo di ritardo dell’appalto si applicherà una penale pari </w:t>
      </w:r>
      <w:r w:rsidR="0091711A" w:rsidRPr="00994F81">
        <w:rPr>
          <w:rFonts w:ascii="Calibri" w:eastAsia="Calibri" w:hAnsi="Calibri" w:cs="Calibri"/>
          <w:sz w:val="22"/>
          <w:szCs w:val="22"/>
        </w:rPr>
        <w:t>all’1‰</w:t>
      </w:r>
      <w:r w:rsidR="00D83A00" w:rsidRPr="00994F81">
        <w:rPr>
          <w:rStyle w:val="Rimandonotaapidipagina"/>
          <w:rFonts w:ascii="Calibri" w:eastAsia="Calibri" w:hAnsi="Calibri" w:cs="Calibri"/>
          <w:sz w:val="22"/>
          <w:szCs w:val="22"/>
        </w:rPr>
        <w:footnoteReference w:id="5"/>
      </w:r>
      <w:r w:rsidR="0091711A" w:rsidRPr="00994F81">
        <w:rPr>
          <w:rFonts w:ascii="Calibri" w:eastAsia="Calibri" w:hAnsi="Calibri" w:cs="Calibri"/>
          <w:sz w:val="22"/>
          <w:szCs w:val="22"/>
        </w:rPr>
        <w:t xml:space="preserve"> (uno per mille) </w:t>
      </w:r>
      <w:r w:rsidR="0091711A" w:rsidRPr="000F4837">
        <w:rPr>
          <w:rFonts w:ascii="Calibri" w:eastAsia="Calibri" w:hAnsi="Calibri" w:cs="Calibri"/>
          <w:sz w:val="22"/>
          <w:szCs w:val="22"/>
        </w:rPr>
        <w:t>dell’importo contrattuale, al netto dell’IVA e dell’eventuale costo relativo alla sicurezza sui luoghi di lavoro derivante dai rischi di natura interferenziale.</w:t>
      </w:r>
    </w:p>
    <w:p w14:paraId="48F64115" w14:textId="4096AF9F" w:rsidR="0091711A" w:rsidRPr="000F4837" w:rsidRDefault="000E3EE3" w:rsidP="000E3EE3">
      <w:pPr>
        <w:ind w:left="426" w:hanging="425"/>
        <w:jc w:val="both"/>
        <w:rPr>
          <w:rFonts w:ascii="Calibri" w:eastAsia="Calibri" w:hAnsi="Calibri" w:cs="Calibri"/>
          <w:sz w:val="22"/>
          <w:szCs w:val="22"/>
        </w:rPr>
      </w:pPr>
      <w:r w:rsidRPr="000F4837">
        <w:rPr>
          <w:rFonts w:ascii="Calibri" w:eastAsia="Calibri" w:hAnsi="Calibri" w:cs="Calibri"/>
          <w:sz w:val="22"/>
          <w:szCs w:val="22"/>
        </w:rPr>
        <w:t xml:space="preserve">5.2 </w:t>
      </w:r>
      <w:r w:rsidR="0091711A" w:rsidRPr="000F4837">
        <w:rPr>
          <w:rFonts w:ascii="Calibri" w:eastAsia="Calibri" w:hAnsi="Calibri" w:cs="Calibri"/>
          <w:sz w:val="22"/>
          <w:szCs w:val="22"/>
        </w:rPr>
        <w:t>Nel caso in cui la prima verifica di conformità della fornitura abbia esito sfavorevole non si applicano le penali; qualora tuttavia l’Aggiudicatario non renda nuovamente la fornitura disponibile per la verifica di conformità entro i 20 (venti) giorni naturali e consecutivi successivi al primo esito sfavorevole, ovvero la verifica di conformità risulti nuovamente negativa, si applicherà la penale sopra richiamata per ogni giorno solare di ritardo.</w:t>
      </w:r>
    </w:p>
    <w:p w14:paraId="59BC326B" w14:textId="26294E96" w:rsidR="0091711A" w:rsidRPr="000F4837" w:rsidRDefault="000E3EE3" w:rsidP="000E3EE3">
      <w:pPr>
        <w:ind w:left="426" w:hanging="425"/>
        <w:jc w:val="both"/>
        <w:rPr>
          <w:rFonts w:ascii="Calibri" w:eastAsia="Calibri" w:hAnsi="Calibri" w:cs="Calibri"/>
          <w:sz w:val="22"/>
          <w:szCs w:val="22"/>
        </w:rPr>
      </w:pPr>
      <w:r w:rsidRPr="000F4837">
        <w:rPr>
          <w:rFonts w:ascii="Calibri" w:eastAsia="Calibri" w:hAnsi="Calibri" w:cs="Calibri"/>
          <w:sz w:val="22"/>
          <w:szCs w:val="22"/>
        </w:rPr>
        <w:t xml:space="preserve">5.3 </w:t>
      </w:r>
      <w:r w:rsidR="0091711A" w:rsidRPr="000F4837">
        <w:rPr>
          <w:rFonts w:ascii="Calibri" w:eastAsia="Calibri" w:hAnsi="Calibri" w:cs="Calibri"/>
          <w:sz w:val="22"/>
          <w:szCs w:val="22"/>
        </w:rPr>
        <w:t xml:space="preserve">Nell’ipotesi in cui l’importo delle penali applicabili superi l’importo pari al </w:t>
      </w:r>
      <w:r w:rsidR="00D83A00" w:rsidRPr="00994F81">
        <w:rPr>
          <w:rFonts w:ascii="Calibri" w:eastAsia="Calibri" w:hAnsi="Calibri" w:cs="Calibri"/>
          <w:sz w:val="22"/>
          <w:szCs w:val="22"/>
        </w:rPr>
        <w:t>20%</w:t>
      </w:r>
      <w:r w:rsidR="00D83A00" w:rsidRPr="00994F81">
        <w:rPr>
          <w:rStyle w:val="Rimandonotaapidipagina"/>
          <w:rFonts w:ascii="Calibri" w:eastAsia="Calibri" w:hAnsi="Calibri" w:cs="Calibri"/>
          <w:sz w:val="22"/>
          <w:szCs w:val="22"/>
        </w:rPr>
        <w:footnoteReference w:id="6"/>
      </w:r>
      <w:r w:rsidR="0091711A" w:rsidRPr="00994F81">
        <w:rPr>
          <w:rFonts w:ascii="Calibri" w:eastAsia="Calibri" w:hAnsi="Calibri" w:cs="Calibri"/>
          <w:sz w:val="22"/>
          <w:szCs w:val="22"/>
        </w:rPr>
        <w:t xml:space="preserve"> (</w:t>
      </w:r>
      <w:r w:rsidR="00D83A00" w:rsidRPr="00994F81">
        <w:rPr>
          <w:rFonts w:ascii="Calibri" w:eastAsia="Calibri" w:hAnsi="Calibri" w:cs="Calibri"/>
          <w:sz w:val="22"/>
          <w:szCs w:val="22"/>
        </w:rPr>
        <w:t>venti</w:t>
      </w:r>
      <w:r w:rsidR="0091711A" w:rsidRPr="00994F81">
        <w:rPr>
          <w:rFonts w:ascii="Calibri" w:eastAsia="Calibri" w:hAnsi="Calibri" w:cs="Calibri"/>
          <w:sz w:val="22"/>
          <w:szCs w:val="22"/>
        </w:rPr>
        <w:t xml:space="preserve"> per cento) </w:t>
      </w:r>
      <w:r w:rsidR="0091711A" w:rsidRPr="000F4837">
        <w:rPr>
          <w:rFonts w:ascii="Calibri" w:eastAsia="Calibri" w:hAnsi="Calibri" w:cs="Calibri"/>
          <w:sz w:val="22"/>
          <w:szCs w:val="22"/>
        </w:rPr>
        <w:t xml:space="preserve">dell’importo contrattuale, al netto dell’IVA e dell’eventuale costo relativo alla sicurezza sui luoghi di lavoro derivante dai rischi di natura interferenziale, l’Ente risolverà il contratto in danno all’Aggiudicatario, salvo il diritto al risarcimento dell’eventuale </w:t>
      </w:r>
      <w:r w:rsidR="00042B6C">
        <w:rPr>
          <w:rFonts w:ascii="Calibri" w:eastAsia="Calibri" w:hAnsi="Calibri" w:cs="Calibri"/>
          <w:sz w:val="22"/>
          <w:szCs w:val="22"/>
        </w:rPr>
        <w:t xml:space="preserve">ulteriore </w:t>
      </w:r>
      <w:r w:rsidR="0091711A" w:rsidRPr="000F4837">
        <w:rPr>
          <w:rFonts w:ascii="Calibri" w:eastAsia="Calibri" w:hAnsi="Calibri" w:cs="Calibri"/>
          <w:sz w:val="22"/>
          <w:szCs w:val="22"/>
        </w:rPr>
        <w:t>danno patito.</w:t>
      </w:r>
    </w:p>
    <w:p w14:paraId="4F8C3AA9" w14:textId="77777777" w:rsidR="0091711A" w:rsidRPr="0091711A" w:rsidRDefault="0091711A" w:rsidP="0091711A">
      <w:pPr>
        <w:rPr>
          <w:rFonts w:eastAsia="Calibri"/>
          <w:lang w:eastAsia="en-US" w:bidi="it-IT"/>
        </w:rPr>
      </w:pPr>
    </w:p>
    <w:p w14:paraId="09284F11" w14:textId="77777777" w:rsidR="00CA3BD7" w:rsidRPr="00CA3BD7" w:rsidRDefault="00CA3BD7" w:rsidP="00CA3BD7">
      <w:pPr>
        <w:pStyle w:val="Titolo1"/>
      </w:pPr>
      <w:bookmarkStart w:id="32" w:name="_Toc121922826"/>
      <w:bookmarkStart w:id="33" w:name="_Ref48895748"/>
      <w:r w:rsidRPr="00CA3BD7">
        <w:t>Modalità di resa</w:t>
      </w:r>
      <w:bookmarkEnd w:id="32"/>
    </w:p>
    <w:p w14:paraId="6A6DF32C" w14:textId="3A470E0E" w:rsidR="00CA3BD7" w:rsidRPr="000F4837" w:rsidRDefault="00CA3BD7" w:rsidP="00FE3AD9">
      <w:pPr>
        <w:ind w:left="426" w:hanging="425"/>
        <w:jc w:val="both"/>
        <w:rPr>
          <w:rFonts w:ascii="Calibri" w:eastAsia="Calibri" w:hAnsi="Calibri" w:cs="Calibri"/>
          <w:sz w:val="22"/>
          <w:szCs w:val="22"/>
        </w:rPr>
      </w:pPr>
      <w:r w:rsidRPr="000F4837">
        <w:rPr>
          <w:rFonts w:ascii="Calibri" w:eastAsia="Calibri" w:hAnsi="Calibri" w:cs="Calibri"/>
          <w:sz w:val="22"/>
          <w:szCs w:val="22"/>
        </w:rPr>
        <w:t>6.1   Per operatori economici appartenenti a Stati membri dell’Unione europea, si</w:t>
      </w:r>
      <w:r w:rsidR="00CD6975" w:rsidRPr="000F4837">
        <w:rPr>
          <w:rFonts w:ascii="Calibri" w:eastAsia="Calibri" w:hAnsi="Calibri" w:cs="Calibri"/>
          <w:sz w:val="22"/>
          <w:szCs w:val="22"/>
        </w:rPr>
        <w:t xml:space="preserve"> applica la regola Incoterms 2020 - DPU</w:t>
      </w:r>
      <w:r w:rsidRPr="000F4837">
        <w:rPr>
          <w:rFonts w:ascii="Calibri" w:eastAsia="Calibri" w:hAnsi="Calibri" w:cs="Calibri"/>
          <w:sz w:val="22"/>
          <w:szCs w:val="22"/>
        </w:rPr>
        <w:t xml:space="preserve"> (</w:t>
      </w:r>
      <w:r w:rsidR="00CD6975" w:rsidRPr="000F4837">
        <w:rPr>
          <w:rFonts w:ascii="Calibri" w:eastAsia="Calibri" w:hAnsi="Calibri" w:cs="Calibri"/>
          <w:sz w:val="22"/>
          <w:szCs w:val="22"/>
        </w:rPr>
        <w:t>Delivered At Place Unloaded</w:t>
      </w:r>
      <w:r w:rsidRPr="000F4837">
        <w:rPr>
          <w:rFonts w:ascii="Calibri" w:eastAsia="Calibri" w:hAnsi="Calibri" w:cs="Calibri"/>
          <w:sz w:val="22"/>
          <w:szCs w:val="22"/>
        </w:rPr>
        <w:t xml:space="preserve">) presso </w:t>
      </w:r>
      <w:r w:rsidR="000E3EE3" w:rsidRPr="000F4837">
        <w:rPr>
          <w:rFonts w:ascii="Calibri" w:eastAsia="Calibri" w:hAnsi="Calibri" w:cs="Calibri"/>
          <w:sz w:val="22"/>
          <w:szCs w:val="22"/>
        </w:rPr>
        <w:t>il luogo di destinazione (sede di consegna) indicato</w:t>
      </w:r>
      <w:r w:rsidRPr="000F4837">
        <w:rPr>
          <w:rFonts w:ascii="Calibri" w:eastAsia="Calibri" w:hAnsi="Calibri" w:cs="Calibri"/>
          <w:sz w:val="22"/>
          <w:szCs w:val="22"/>
        </w:rPr>
        <w:t xml:space="preserve"> al paragrafo </w:t>
      </w:r>
      <w:r w:rsidR="00D83A00">
        <w:rPr>
          <w:rFonts w:ascii="Calibri" w:eastAsia="Calibri" w:hAnsi="Calibri" w:cs="Calibri"/>
          <w:sz w:val="22"/>
          <w:szCs w:val="22"/>
        </w:rPr>
        <w:t xml:space="preserve">§ </w:t>
      </w:r>
      <w:r w:rsidR="00D83A00">
        <w:rPr>
          <w:rFonts w:ascii="Calibri" w:eastAsia="Calibri" w:hAnsi="Calibri" w:cs="Calibri"/>
          <w:sz w:val="22"/>
          <w:szCs w:val="22"/>
        </w:rPr>
        <w:fldChar w:fldCharType="begin"/>
      </w:r>
      <w:r w:rsidR="00D83A00">
        <w:rPr>
          <w:rFonts w:ascii="Calibri" w:eastAsia="Calibri" w:hAnsi="Calibri" w:cs="Calibri"/>
          <w:sz w:val="22"/>
          <w:szCs w:val="22"/>
        </w:rPr>
        <w:instrText xml:space="preserve"> REF _Ref121919547 \r \h </w:instrText>
      </w:r>
      <w:r w:rsidR="00D83A00">
        <w:rPr>
          <w:rFonts w:ascii="Calibri" w:eastAsia="Calibri" w:hAnsi="Calibri" w:cs="Calibri"/>
          <w:sz w:val="22"/>
          <w:szCs w:val="22"/>
        </w:rPr>
      </w:r>
      <w:r w:rsidR="00D83A00">
        <w:rPr>
          <w:rFonts w:ascii="Calibri" w:eastAsia="Calibri" w:hAnsi="Calibri" w:cs="Calibri"/>
          <w:sz w:val="22"/>
          <w:szCs w:val="22"/>
        </w:rPr>
        <w:fldChar w:fldCharType="separate"/>
      </w:r>
      <w:r w:rsidR="00D83A00">
        <w:rPr>
          <w:rFonts w:ascii="Calibri" w:eastAsia="Calibri" w:hAnsi="Calibri" w:cs="Calibri"/>
          <w:sz w:val="22"/>
          <w:szCs w:val="22"/>
        </w:rPr>
        <w:t>3.1</w:t>
      </w:r>
      <w:r w:rsidR="00D83A00">
        <w:rPr>
          <w:rFonts w:ascii="Calibri" w:eastAsia="Calibri" w:hAnsi="Calibri" w:cs="Calibri"/>
          <w:sz w:val="22"/>
          <w:szCs w:val="22"/>
        </w:rPr>
        <w:fldChar w:fldCharType="end"/>
      </w:r>
      <w:r w:rsidRPr="000F4837">
        <w:rPr>
          <w:rFonts w:ascii="Calibri" w:eastAsia="Calibri" w:hAnsi="Calibri" w:cs="Calibri"/>
          <w:sz w:val="22"/>
          <w:szCs w:val="22"/>
        </w:rPr>
        <w:t xml:space="preserve"> del presente Capitolato </w:t>
      </w:r>
      <w:r w:rsidR="000E3EE3" w:rsidRPr="000F4837">
        <w:rPr>
          <w:rFonts w:ascii="Calibri" w:eastAsia="Calibri" w:hAnsi="Calibri" w:cs="Calibri"/>
          <w:sz w:val="22"/>
          <w:szCs w:val="22"/>
        </w:rPr>
        <w:t>tecnico</w:t>
      </w:r>
      <w:r w:rsidRPr="000F4837">
        <w:rPr>
          <w:rFonts w:ascii="Calibri" w:eastAsia="Calibri" w:hAnsi="Calibri" w:cs="Calibri"/>
          <w:sz w:val="22"/>
          <w:szCs w:val="22"/>
        </w:rPr>
        <w:t>.</w:t>
      </w:r>
    </w:p>
    <w:p w14:paraId="1716E170" w14:textId="0CBF3CAB" w:rsidR="00CA3BD7" w:rsidRPr="000F4837" w:rsidRDefault="00D83A00" w:rsidP="00FE3AD9">
      <w:pPr>
        <w:ind w:left="426" w:hanging="425"/>
        <w:jc w:val="both"/>
        <w:rPr>
          <w:rFonts w:ascii="Calibri" w:eastAsia="Calibri" w:hAnsi="Calibri" w:cs="Calibri"/>
          <w:sz w:val="22"/>
          <w:szCs w:val="22"/>
        </w:rPr>
      </w:pPr>
      <w:r>
        <w:rPr>
          <w:rFonts w:ascii="Calibri" w:eastAsia="Calibri" w:hAnsi="Calibri" w:cs="Calibri"/>
          <w:sz w:val="22"/>
          <w:szCs w:val="22"/>
        </w:rPr>
        <w:t xml:space="preserve">6.2  </w:t>
      </w:r>
      <w:r w:rsidR="00CA3BD7" w:rsidRPr="000F4837">
        <w:rPr>
          <w:rFonts w:ascii="Calibri" w:eastAsia="Calibri" w:hAnsi="Calibri" w:cs="Calibri"/>
          <w:sz w:val="22"/>
          <w:szCs w:val="22"/>
        </w:rPr>
        <w:t>Per operatori economici non appartenenti a Stati membri dell’Unione europea, si</w:t>
      </w:r>
      <w:r w:rsidR="00CD6975" w:rsidRPr="000F4837">
        <w:rPr>
          <w:rFonts w:ascii="Calibri" w:eastAsia="Calibri" w:hAnsi="Calibri" w:cs="Calibri"/>
          <w:sz w:val="22"/>
          <w:szCs w:val="22"/>
        </w:rPr>
        <w:t xml:space="preserve"> applica la regola Incoterms 202</w:t>
      </w:r>
      <w:r w:rsidR="00CA3BD7" w:rsidRPr="000F4837">
        <w:rPr>
          <w:rFonts w:ascii="Calibri" w:eastAsia="Calibri" w:hAnsi="Calibri" w:cs="Calibri"/>
          <w:sz w:val="22"/>
          <w:szCs w:val="22"/>
        </w:rPr>
        <w:t>0 - DDP</w:t>
      </w:r>
      <w:r w:rsidR="000E3EE3" w:rsidRPr="000F4837">
        <w:rPr>
          <w:rStyle w:val="Rimandonotaapidipagina"/>
          <w:rFonts w:ascii="Calibri" w:eastAsia="Calibri" w:hAnsi="Calibri" w:cs="Calibri"/>
          <w:sz w:val="22"/>
          <w:szCs w:val="22"/>
        </w:rPr>
        <w:footnoteReference w:id="7"/>
      </w:r>
      <w:r w:rsidR="00CA3BD7" w:rsidRPr="000F4837">
        <w:rPr>
          <w:rFonts w:ascii="Calibri" w:eastAsia="Calibri" w:hAnsi="Calibri" w:cs="Calibri"/>
          <w:sz w:val="22"/>
          <w:szCs w:val="22"/>
        </w:rPr>
        <w:t xml:space="preserve"> (Delivered Duty Paid) </w:t>
      </w:r>
      <w:r w:rsidR="000E3EE3" w:rsidRPr="000F4837">
        <w:rPr>
          <w:rFonts w:ascii="Calibri" w:eastAsia="Calibri" w:hAnsi="Calibri" w:cs="Calibri"/>
          <w:sz w:val="22"/>
          <w:szCs w:val="22"/>
        </w:rPr>
        <w:t>presso il luogo di destinazione (sede di con</w:t>
      </w:r>
      <w:r>
        <w:rPr>
          <w:rFonts w:ascii="Calibri" w:eastAsia="Calibri" w:hAnsi="Calibri" w:cs="Calibri"/>
          <w:sz w:val="22"/>
          <w:szCs w:val="22"/>
        </w:rPr>
        <w:t xml:space="preserve">segna) indicato al paragrafo § </w:t>
      </w:r>
      <w:r>
        <w:rPr>
          <w:rFonts w:ascii="Calibri" w:eastAsia="Calibri" w:hAnsi="Calibri" w:cs="Calibri"/>
          <w:sz w:val="22"/>
          <w:szCs w:val="22"/>
        </w:rPr>
        <w:fldChar w:fldCharType="begin"/>
      </w:r>
      <w:r>
        <w:rPr>
          <w:rFonts w:ascii="Calibri" w:eastAsia="Calibri" w:hAnsi="Calibri" w:cs="Calibri"/>
          <w:sz w:val="22"/>
          <w:szCs w:val="22"/>
        </w:rPr>
        <w:instrText xml:space="preserve"> REF _Ref121919547 \r \h </w:instrText>
      </w:r>
      <w:r>
        <w:rPr>
          <w:rFonts w:ascii="Calibri" w:eastAsia="Calibri" w:hAnsi="Calibri" w:cs="Calibri"/>
          <w:sz w:val="22"/>
          <w:szCs w:val="22"/>
        </w:rPr>
      </w:r>
      <w:r>
        <w:rPr>
          <w:rFonts w:ascii="Calibri" w:eastAsia="Calibri" w:hAnsi="Calibri" w:cs="Calibri"/>
          <w:sz w:val="22"/>
          <w:szCs w:val="22"/>
        </w:rPr>
        <w:fldChar w:fldCharType="separate"/>
      </w:r>
      <w:r>
        <w:rPr>
          <w:rFonts w:ascii="Calibri" w:eastAsia="Calibri" w:hAnsi="Calibri" w:cs="Calibri"/>
          <w:sz w:val="22"/>
          <w:szCs w:val="22"/>
        </w:rPr>
        <w:t>3.1</w:t>
      </w:r>
      <w:r>
        <w:rPr>
          <w:rFonts w:ascii="Calibri" w:eastAsia="Calibri" w:hAnsi="Calibri" w:cs="Calibri"/>
          <w:sz w:val="22"/>
          <w:szCs w:val="22"/>
        </w:rPr>
        <w:fldChar w:fldCharType="end"/>
      </w:r>
      <w:r w:rsidR="000E3EE3" w:rsidRPr="000F4837">
        <w:rPr>
          <w:rFonts w:ascii="Calibri" w:eastAsia="Calibri" w:hAnsi="Calibri" w:cs="Calibri"/>
          <w:sz w:val="22"/>
          <w:szCs w:val="22"/>
        </w:rPr>
        <w:t xml:space="preserve"> del presente Capitolato tecnico.</w:t>
      </w:r>
      <w:r w:rsidR="00AB3EB3">
        <w:rPr>
          <w:rFonts w:ascii="Calibri" w:eastAsia="Calibri" w:hAnsi="Calibri" w:cs="Calibri"/>
          <w:sz w:val="22"/>
          <w:szCs w:val="22"/>
        </w:rPr>
        <w:t xml:space="preserve"> In aggiunta l’operatore economico è tenuto a provvedere allo scarico della merce nel luogo di destinazione, a sua cura e spesa.</w:t>
      </w:r>
    </w:p>
    <w:p w14:paraId="63D3423A" w14:textId="77777777" w:rsidR="00CA3BD7" w:rsidRPr="000F4837" w:rsidRDefault="00CA3BD7" w:rsidP="00FE3AD9">
      <w:pPr>
        <w:ind w:left="426" w:hanging="425"/>
        <w:jc w:val="both"/>
        <w:rPr>
          <w:rFonts w:ascii="Calibri" w:eastAsia="Calibri" w:hAnsi="Calibri" w:cs="Calibri"/>
          <w:sz w:val="22"/>
          <w:szCs w:val="22"/>
        </w:rPr>
      </w:pPr>
      <w:r w:rsidRPr="000F4837">
        <w:rPr>
          <w:rFonts w:ascii="Calibri" w:eastAsia="Calibri" w:hAnsi="Calibri" w:cs="Calibri"/>
          <w:sz w:val="22"/>
          <w:szCs w:val="22"/>
        </w:rPr>
        <w:t>6.3   Tutti gli operatori economici sono obbligati, incluso nel prezzo contrattuale d’appalto:</w:t>
      </w:r>
    </w:p>
    <w:p w14:paraId="3F7E7D9F" w14:textId="1754FFBD" w:rsidR="00CA3BD7" w:rsidRPr="00AB3EB3" w:rsidRDefault="00AB3EB3" w:rsidP="00AB3EB3">
      <w:pPr>
        <w:pStyle w:val="Paragrafoelenco"/>
        <w:numPr>
          <w:ilvl w:val="0"/>
          <w:numId w:val="8"/>
        </w:numPr>
        <w:ind w:left="993"/>
        <w:rPr>
          <w:rFonts w:cs="Calibri"/>
        </w:rPr>
      </w:pPr>
      <w:r>
        <w:rPr>
          <w:rFonts w:cs="Calibri"/>
        </w:rPr>
        <w:t>A</w:t>
      </w:r>
      <w:r w:rsidR="00CA3BD7" w:rsidRPr="000F4837">
        <w:rPr>
          <w:rFonts w:cs="Calibri"/>
        </w:rPr>
        <w:t xml:space="preserve"> stipulare un contratto di assicurazione per la parte di trasporto sotto la loro responsabilità;</w:t>
      </w:r>
    </w:p>
    <w:p w14:paraId="72A611F4" w14:textId="5E1495D9" w:rsidR="00CA3BD7" w:rsidRPr="00DC059D" w:rsidRDefault="00AB3EB3" w:rsidP="00CD6975">
      <w:pPr>
        <w:pStyle w:val="Paragrafoelenco"/>
        <w:numPr>
          <w:ilvl w:val="0"/>
          <w:numId w:val="8"/>
        </w:numPr>
        <w:ind w:left="993"/>
        <w:rPr>
          <w:rFonts w:cs="Calibri"/>
        </w:rPr>
      </w:pPr>
      <w:r w:rsidRPr="00DC059D">
        <w:rPr>
          <w:rFonts w:cs="Calibri"/>
        </w:rPr>
        <w:t>A</w:t>
      </w:r>
      <w:r w:rsidR="00CA3BD7" w:rsidRPr="00DC059D">
        <w:rPr>
          <w:rFonts w:cs="Calibri"/>
        </w:rPr>
        <w:t xml:space="preserve">ll’installazione della fornitura ed ai servizi addizionali indicati nel presente Capitolato </w:t>
      </w:r>
      <w:r w:rsidR="00042B6C" w:rsidRPr="00DC059D">
        <w:rPr>
          <w:rFonts w:cs="Calibri"/>
        </w:rPr>
        <w:t>tecnico</w:t>
      </w:r>
      <w:r w:rsidR="00CA3BD7" w:rsidRPr="00DC059D">
        <w:rPr>
          <w:rFonts w:cs="Calibri"/>
        </w:rPr>
        <w:t>.</w:t>
      </w:r>
    </w:p>
    <w:p w14:paraId="2051C778" w14:textId="46C92C64" w:rsidR="00CA3BD7" w:rsidRDefault="00CA3BD7" w:rsidP="00CA3BD7">
      <w:pPr>
        <w:rPr>
          <w:lang w:eastAsia="en-US" w:bidi="it-IT"/>
        </w:rPr>
      </w:pPr>
    </w:p>
    <w:p w14:paraId="317E0732" w14:textId="77777777" w:rsidR="00CA3BD7" w:rsidRPr="00B33BC8" w:rsidRDefault="00CA3BD7" w:rsidP="00CA3BD7">
      <w:pPr>
        <w:pStyle w:val="Titolo1"/>
        <w:rPr>
          <w:b w:val="0"/>
        </w:rPr>
      </w:pPr>
      <w:bookmarkStart w:id="34" w:name="_Toc121922827"/>
      <w:r w:rsidRPr="00B33BC8">
        <w:t xml:space="preserve">Oneri ed obblighi </w:t>
      </w:r>
      <w:r w:rsidRPr="00CA3BD7">
        <w:t>dell’Aggiudicatario</w:t>
      </w:r>
      <w:bookmarkEnd w:id="34"/>
    </w:p>
    <w:p w14:paraId="4AE6CE19" w14:textId="77777777" w:rsidR="00CA3BD7" w:rsidRPr="000F4837" w:rsidRDefault="00CA3BD7" w:rsidP="00CA3BD7">
      <w:pPr>
        <w:ind w:right="420"/>
        <w:jc w:val="both"/>
        <w:rPr>
          <w:rFonts w:ascii="Calibri" w:eastAsia="Calibri" w:hAnsi="Calibri" w:cs="Calibri"/>
          <w:sz w:val="22"/>
          <w:szCs w:val="22"/>
        </w:rPr>
      </w:pPr>
      <w:r w:rsidRPr="000F4837">
        <w:rPr>
          <w:rFonts w:ascii="Calibri" w:eastAsia="Calibri" w:hAnsi="Calibri" w:cs="Calibri"/>
          <w:sz w:val="22"/>
          <w:szCs w:val="22"/>
        </w:rPr>
        <w:t>L’aggiudicatario:</w:t>
      </w:r>
    </w:p>
    <w:p w14:paraId="137D731F" w14:textId="28DFC00B" w:rsidR="00CA3BD7" w:rsidRPr="000F4837" w:rsidRDefault="00083F6C"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7.1 </w:t>
      </w:r>
      <w:r w:rsidR="00CA3BD7" w:rsidRPr="000F4837">
        <w:rPr>
          <w:rFonts w:ascii="Calibri" w:eastAsia="Calibri" w:hAnsi="Calibri" w:cs="Calibri"/>
          <w:sz w:val="22"/>
          <w:szCs w:val="22"/>
        </w:rPr>
        <w:t xml:space="preserve">Si impegna ad eseguire le prestazioni oggetto </w:t>
      </w:r>
      <w:r w:rsidR="00042B6C">
        <w:rPr>
          <w:rFonts w:ascii="Calibri" w:eastAsia="Calibri" w:hAnsi="Calibri" w:cs="Calibri"/>
          <w:sz w:val="22"/>
          <w:szCs w:val="22"/>
        </w:rPr>
        <w:t>dell’appalto</w:t>
      </w:r>
      <w:r w:rsidR="00CA3BD7" w:rsidRPr="000F4837">
        <w:rPr>
          <w:rFonts w:ascii="Calibri" w:eastAsia="Calibri" w:hAnsi="Calibri" w:cs="Calibri"/>
          <w:sz w:val="22"/>
          <w:szCs w:val="22"/>
        </w:rPr>
        <w:t>, senza alcun onere aggiuntivo, salvaguardando le esigenze della Stazione Appaltante e di terzi autorizzati, senza recare intralci, disturbi o interruzioni all’attività lavorativa in atto.</w:t>
      </w:r>
    </w:p>
    <w:p w14:paraId="4EB61E2A" w14:textId="2AD73DD0" w:rsidR="00CA3BD7" w:rsidRPr="000F4837" w:rsidRDefault="00D83A00" w:rsidP="00D83A00">
      <w:pPr>
        <w:ind w:left="567" w:hanging="425"/>
        <w:jc w:val="both"/>
        <w:rPr>
          <w:rFonts w:ascii="Calibri" w:eastAsia="Calibri" w:hAnsi="Calibri" w:cs="Calibri"/>
          <w:sz w:val="22"/>
          <w:szCs w:val="22"/>
        </w:rPr>
      </w:pPr>
      <w:r>
        <w:rPr>
          <w:rFonts w:ascii="Calibri" w:eastAsia="Calibri" w:hAnsi="Calibri" w:cs="Calibri"/>
          <w:sz w:val="22"/>
          <w:szCs w:val="22"/>
        </w:rPr>
        <w:t>7</w:t>
      </w:r>
      <w:r w:rsidR="00083F6C">
        <w:rPr>
          <w:rFonts w:ascii="Calibri" w:eastAsia="Calibri" w:hAnsi="Calibri" w:cs="Calibri"/>
          <w:sz w:val="22"/>
          <w:szCs w:val="22"/>
        </w:rPr>
        <w:t xml:space="preserve">.2 </w:t>
      </w:r>
      <w:r w:rsidR="00CA3BD7" w:rsidRPr="000F4837">
        <w:rPr>
          <w:rFonts w:ascii="Calibri" w:eastAsia="Calibri" w:hAnsi="Calibri" w:cs="Calibri"/>
          <w:sz w:val="22"/>
          <w:szCs w:val="22"/>
        </w:rPr>
        <w:t>Rinuncia a qualsiasi pretesa o richiesta di compenso nel caso in cui lo svolgimento delle prestazioni dovesse essere ostacolato o reso più oneroso dalle attività svolte dalla Stazione Appaltante e/o da terzi.</w:t>
      </w:r>
    </w:p>
    <w:p w14:paraId="3BB00A0C" w14:textId="6D12DD5C" w:rsidR="00CA3BD7" w:rsidRPr="000F4837" w:rsidRDefault="00083F6C"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7.3 </w:t>
      </w:r>
      <w:r w:rsidR="00CA3BD7" w:rsidRPr="000F4837">
        <w:rPr>
          <w:rFonts w:ascii="Calibri" w:eastAsia="Calibri" w:hAnsi="Calibri" w:cs="Calibri"/>
          <w:sz w:val="22"/>
          <w:szCs w:val="22"/>
        </w:rPr>
        <w:t xml:space="preserve">È direttamente responsabile dell’inosservanza delle clausole </w:t>
      </w:r>
      <w:r w:rsidR="00042B6C">
        <w:rPr>
          <w:rFonts w:ascii="Calibri" w:eastAsia="Calibri" w:hAnsi="Calibri" w:cs="Calibri"/>
          <w:sz w:val="22"/>
          <w:szCs w:val="22"/>
        </w:rPr>
        <w:t>che saranno contenute</w:t>
      </w:r>
      <w:r w:rsidR="00CA3BD7" w:rsidRPr="000F4837">
        <w:rPr>
          <w:rFonts w:ascii="Calibri" w:eastAsia="Calibri" w:hAnsi="Calibri" w:cs="Calibri"/>
          <w:sz w:val="22"/>
          <w:szCs w:val="22"/>
        </w:rPr>
        <w:t xml:space="preserve"> </w:t>
      </w:r>
      <w:r w:rsidR="00042B6C">
        <w:rPr>
          <w:rFonts w:ascii="Calibri" w:eastAsia="Calibri" w:hAnsi="Calibri" w:cs="Calibri"/>
          <w:sz w:val="22"/>
          <w:szCs w:val="22"/>
        </w:rPr>
        <w:t>nel contratto anche se queste</w:t>
      </w:r>
      <w:r w:rsidR="00CA3BD7" w:rsidRPr="000F4837">
        <w:rPr>
          <w:rFonts w:ascii="Calibri" w:eastAsia="Calibri" w:hAnsi="Calibri" w:cs="Calibri"/>
          <w:sz w:val="22"/>
          <w:szCs w:val="22"/>
        </w:rPr>
        <w:t xml:space="preserve"> dovesse</w:t>
      </w:r>
      <w:r w:rsidR="00042B6C">
        <w:rPr>
          <w:rFonts w:ascii="Calibri" w:eastAsia="Calibri" w:hAnsi="Calibri" w:cs="Calibri"/>
          <w:sz w:val="22"/>
          <w:szCs w:val="22"/>
        </w:rPr>
        <w:t>ro</w:t>
      </w:r>
      <w:r w:rsidR="00CA3BD7" w:rsidRPr="000F4837">
        <w:rPr>
          <w:rFonts w:ascii="Calibri" w:eastAsia="Calibri" w:hAnsi="Calibri" w:cs="Calibri"/>
          <w:sz w:val="22"/>
          <w:szCs w:val="22"/>
        </w:rPr>
        <w:t xml:space="preserve"> derivare dall’attività del personale dipendente di altre imprese a diverso titolo coinvolto.</w:t>
      </w:r>
    </w:p>
    <w:p w14:paraId="6B7E5190" w14:textId="77777777" w:rsidR="00CA3BD7" w:rsidRPr="000F4837" w:rsidRDefault="00CA3BD7" w:rsidP="00D83A00">
      <w:pPr>
        <w:ind w:left="567" w:hanging="425"/>
        <w:jc w:val="both"/>
        <w:rPr>
          <w:rFonts w:ascii="Calibri" w:eastAsia="Calibri" w:hAnsi="Calibri" w:cs="Calibri"/>
          <w:sz w:val="22"/>
          <w:szCs w:val="22"/>
        </w:rPr>
      </w:pPr>
      <w:r w:rsidRPr="000F4837">
        <w:rPr>
          <w:rFonts w:ascii="Calibri" w:eastAsia="Calibri" w:hAnsi="Calibri" w:cs="Calibri"/>
          <w:sz w:val="22"/>
          <w:szCs w:val="22"/>
        </w:rPr>
        <w:t>7.4   Deve avvalersi di personale qualificato in regola con gli obblighi previsti dai contratti collettivi di lavoro e da tutte le normative vigenti, in particolare in materia previdenziale, fiscale, di igiene ed in materia di sicurezza sul lavoro.</w:t>
      </w:r>
    </w:p>
    <w:p w14:paraId="680BEE08" w14:textId="3DD3ACD5" w:rsidR="00CA3BD7" w:rsidRPr="000F4837" w:rsidRDefault="00D83A00"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7.5 </w:t>
      </w:r>
      <w:r w:rsidR="00CA3BD7" w:rsidRPr="000F4837">
        <w:rPr>
          <w:rFonts w:ascii="Calibri" w:eastAsia="Calibri" w:hAnsi="Calibri" w:cs="Calibri"/>
          <w:sz w:val="22"/>
          <w:szCs w:val="22"/>
        </w:rPr>
        <w:t xml:space="preserve">Risponderà direttamente dei danni alle persone, alle cose o all’ambiente comunque provocati nell’esecuzione dell’appalto che possano derivare da fatto proprio, dal personale o da chiunque chiamato a collaborare. La Stazione Appaltante è esonerata da ogni responsabilità per danni, infortuni o qualsiasi altra cosa accadesse al personale di cui si avvarrà l’Aggiudicatario nell’esecuzione </w:t>
      </w:r>
      <w:r w:rsidR="00042B6C" w:rsidRPr="00042B6C">
        <w:rPr>
          <w:rFonts w:ascii="Calibri" w:eastAsia="Calibri" w:hAnsi="Calibri" w:cs="Calibri"/>
          <w:sz w:val="22"/>
          <w:szCs w:val="22"/>
        </w:rPr>
        <w:t>delle prestazioni relative all’appalto</w:t>
      </w:r>
      <w:r w:rsidR="00CA3BD7" w:rsidRPr="000F4837">
        <w:rPr>
          <w:rFonts w:ascii="Calibri" w:eastAsia="Calibri" w:hAnsi="Calibri" w:cs="Calibri"/>
          <w:sz w:val="22"/>
          <w:szCs w:val="22"/>
        </w:rPr>
        <w:t>.</w:t>
      </w:r>
    </w:p>
    <w:p w14:paraId="2CB79853" w14:textId="77777777" w:rsidR="00CA3BD7" w:rsidRPr="000F4837" w:rsidRDefault="00CA3BD7" w:rsidP="00D83A00">
      <w:pPr>
        <w:ind w:left="567" w:hanging="425"/>
        <w:jc w:val="both"/>
        <w:rPr>
          <w:rFonts w:ascii="Calibri" w:eastAsia="Calibri" w:hAnsi="Calibri" w:cs="Calibri"/>
          <w:sz w:val="22"/>
          <w:szCs w:val="22"/>
        </w:rPr>
      </w:pPr>
      <w:r w:rsidRPr="000F4837">
        <w:rPr>
          <w:rFonts w:ascii="Calibri" w:eastAsia="Calibri" w:hAnsi="Calibri" w:cs="Calibri"/>
          <w:sz w:val="22"/>
          <w:szCs w:val="22"/>
        </w:rPr>
        <w:t>7.6   Si fa carico, intendendosi remunerati con il corrispettivo contrattuale, di tutti gli oneri ed i rischi relativi alle attività ed agli adempimenti occorrenti all’integrale espletamento dell’oggetto contrattuale, ivi compresi, a mero titolo esemplificativo e non esaustivo, gli oneri relativi alle spese di trasporto, di viaggio e di missione per il personale addetto alla esecuzione della prestazione, nonché i connessi oneri assicurativi.</w:t>
      </w:r>
    </w:p>
    <w:p w14:paraId="1A5B85D1" w14:textId="1F40A6F6" w:rsidR="00CA3BD7" w:rsidRPr="000F4837" w:rsidRDefault="00083F6C"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7.7 </w:t>
      </w:r>
      <w:r w:rsidR="00CA3BD7" w:rsidRPr="000F4837">
        <w:rPr>
          <w:rFonts w:ascii="Calibri" w:eastAsia="Calibri" w:hAnsi="Calibri" w:cs="Calibri"/>
          <w:sz w:val="22"/>
          <w:szCs w:val="22"/>
        </w:rPr>
        <w:t xml:space="preserve">Si impegna ad eseguire le prestazioni oggetto </w:t>
      </w:r>
      <w:r w:rsidR="00042B6C">
        <w:rPr>
          <w:rFonts w:ascii="Calibri" w:eastAsia="Calibri" w:hAnsi="Calibri" w:cs="Calibri"/>
          <w:sz w:val="22"/>
          <w:szCs w:val="22"/>
        </w:rPr>
        <w:t>dell’appalto</w:t>
      </w:r>
      <w:r w:rsidR="00CA3BD7" w:rsidRPr="000F4837">
        <w:rPr>
          <w:rFonts w:ascii="Calibri" w:eastAsia="Calibri" w:hAnsi="Calibri" w:cs="Calibri"/>
          <w:sz w:val="22"/>
          <w:szCs w:val="22"/>
        </w:rPr>
        <w:t xml:space="preserve"> a perfetta regola d’arte e nel rispetto di tutte le norme e le prescrizioni tecniche e di sicurezza in vigore e di quelle che dovessero essere emanate nel corso </w:t>
      </w:r>
      <w:r w:rsidR="00042B6C" w:rsidRPr="00042B6C">
        <w:rPr>
          <w:rFonts w:ascii="Calibri" w:eastAsia="Calibri" w:hAnsi="Calibri" w:cs="Calibri"/>
          <w:sz w:val="22"/>
          <w:szCs w:val="22"/>
        </w:rPr>
        <w:t>della procedura di gara e fino alla sua completa conclusione</w:t>
      </w:r>
      <w:r w:rsidR="00CA3BD7" w:rsidRPr="000F4837">
        <w:rPr>
          <w:rFonts w:ascii="Calibri" w:eastAsia="Calibri" w:hAnsi="Calibri" w:cs="Calibri"/>
          <w:sz w:val="22"/>
          <w:szCs w:val="22"/>
        </w:rPr>
        <w:t xml:space="preserve">, nonché secondo le condizioni, le modalità, i termini e le prescrizioni contenute </w:t>
      </w:r>
      <w:r w:rsidR="00042B6C">
        <w:rPr>
          <w:rFonts w:ascii="Calibri" w:eastAsia="Calibri" w:hAnsi="Calibri" w:cs="Calibri"/>
          <w:sz w:val="22"/>
          <w:szCs w:val="22"/>
        </w:rPr>
        <w:t>negli atti di gara e relativi allegati</w:t>
      </w:r>
      <w:r w:rsidR="00CA3BD7" w:rsidRPr="000F4837">
        <w:rPr>
          <w:rFonts w:ascii="Calibri" w:eastAsia="Calibri" w:hAnsi="Calibri" w:cs="Calibri"/>
          <w:sz w:val="22"/>
          <w:szCs w:val="22"/>
        </w:rPr>
        <w:t>;</w:t>
      </w:r>
    </w:p>
    <w:p w14:paraId="4429585A" w14:textId="1AE3ADCE" w:rsidR="00CA3BD7" w:rsidRPr="000F4837" w:rsidRDefault="00D83A00"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7.8   </w:t>
      </w:r>
      <w:r w:rsidR="00CA3BD7" w:rsidRPr="000F4837">
        <w:rPr>
          <w:rFonts w:ascii="Calibri" w:eastAsia="Calibri" w:hAnsi="Calibri" w:cs="Calibri"/>
          <w:sz w:val="22"/>
          <w:szCs w:val="22"/>
        </w:rPr>
        <w:t>Si impegna a consegnare gli elaborati progettuali e tutte le dichiarazioni e/o certificazioni discendenti da specifici obblighi normativi e legislativi correlati con l’oggetto della prestazione;</w:t>
      </w:r>
    </w:p>
    <w:p w14:paraId="012F3BBB" w14:textId="03D34431" w:rsidR="00CA3BD7" w:rsidRPr="000F4837" w:rsidRDefault="00083F6C"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7.9 </w:t>
      </w:r>
      <w:r w:rsidR="00CA3BD7" w:rsidRPr="000F4837">
        <w:rPr>
          <w:rFonts w:ascii="Calibri" w:eastAsia="Calibri" w:hAnsi="Calibri" w:cs="Calibri"/>
          <w:sz w:val="22"/>
          <w:szCs w:val="22"/>
        </w:rPr>
        <w:t>Si impegna a consegnare i certificati di omologazione “CE” per tutte le apparecchiature che lo richiedano;</w:t>
      </w:r>
    </w:p>
    <w:p w14:paraId="0C132FE8" w14:textId="2FF17C0F" w:rsidR="00CA3BD7" w:rsidRPr="000F4837" w:rsidRDefault="00D83A00"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7.10 </w:t>
      </w:r>
      <w:r w:rsidR="00CA3BD7" w:rsidRPr="000F4837">
        <w:rPr>
          <w:rFonts w:ascii="Calibri" w:eastAsia="Calibri" w:hAnsi="Calibri" w:cs="Calibri"/>
          <w:sz w:val="22"/>
          <w:szCs w:val="22"/>
        </w:rPr>
        <w:t>Si impegna a consegnare le schede tecniche e i manuali delle singole apparecchiature fornite, preferibilmente su supporto digitale;</w:t>
      </w:r>
    </w:p>
    <w:p w14:paraId="572188E2" w14:textId="07C2EB53" w:rsidR="00CA3BD7" w:rsidRPr="000F4837" w:rsidRDefault="00D83A00" w:rsidP="00D83A00">
      <w:pPr>
        <w:ind w:left="567" w:hanging="425"/>
        <w:jc w:val="both"/>
        <w:rPr>
          <w:rFonts w:ascii="Calibri" w:eastAsia="Calibri" w:hAnsi="Calibri" w:cs="Calibri"/>
          <w:sz w:val="22"/>
          <w:szCs w:val="22"/>
        </w:rPr>
      </w:pPr>
      <w:r>
        <w:rPr>
          <w:rFonts w:ascii="Calibri" w:eastAsia="Calibri" w:hAnsi="Calibri" w:cs="Calibri"/>
          <w:sz w:val="22"/>
          <w:szCs w:val="22"/>
        </w:rPr>
        <w:t xml:space="preserve">7.11 </w:t>
      </w:r>
      <w:r w:rsidR="00CA3BD7" w:rsidRPr="000F4837">
        <w:rPr>
          <w:rFonts w:ascii="Calibri" w:eastAsia="Calibri" w:hAnsi="Calibri" w:cs="Calibri"/>
          <w:sz w:val="22"/>
          <w:szCs w:val="22"/>
        </w:rPr>
        <w:t>Si impegna a consegnare le eventuali schede di manutenzione ordinaria e straordinaria delle apparecchiature suddivise per interventi giornalieri, settimanali, mensili, ecc.</w:t>
      </w:r>
    </w:p>
    <w:p w14:paraId="5AFE39E2" w14:textId="77777777" w:rsidR="00CA3BD7" w:rsidRPr="00B33BC8" w:rsidRDefault="00CA3BD7" w:rsidP="00CA3BD7">
      <w:pPr>
        <w:ind w:left="920" w:hanging="460"/>
        <w:jc w:val="both"/>
        <w:rPr>
          <w:rFonts w:ascii="Calibri" w:eastAsia="Calibri" w:hAnsi="Calibri" w:cs="Calibri"/>
        </w:rPr>
      </w:pPr>
    </w:p>
    <w:p w14:paraId="10329E1E" w14:textId="713367C9" w:rsidR="00CA3BD7" w:rsidRPr="00B33BC8" w:rsidRDefault="00CA3BD7" w:rsidP="00CA3BD7">
      <w:pPr>
        <w:pStyle w:val="Titolo1"/>
      </w:pPr>
      <w:r w:rsidRPr="00B33BC8">
        <w:rPr>
          <w:sz w:val="20"/>
          <w:szCs w:val="20"/>
        </w:rPr>
        <w:t xml:space="preserve"> </w:t>
      </w:r>
      <w:bookmarkStart w:id="35" w:name="_8ew0a87ebuds" w:colFirst="0" w:colLast="0"/>
      <w:bookmarkStart w:id="36" w:name="_Toc121922828"/>
      <w:bookmarkEnd w:id="35"/>
      <w:r w:rsidRPr="00B33BC8">
        <w:t>Sicurezza sul lavoro</w:t>
      </w:r>
      <w:bookmarkEnd w:id="36"/>
    </w:p>
    <w:p w14:paraId="00E89A7A" w14:textId="64132565" w:rsidR="00CA3BD7" w:rsidRPr="000F4837" w:rsidRDefault="000E3EE3" w:rsidP="00D83A00">
      <w:pPr>
        <w:ind w:left="567" w:hanging="425"/>
        <w:jc w:val="both"/>
        <w:rPr>
          <w:rFonts w:ascii="Calibri" w:eastAsia="Calibri" w:hAnsi="Calibri" w:cs="Calibri"/>
          <w:sz w:val="22"/>
          <w:szCs w:val="22"/>
        </w:rPr>
      </w:pPr>
      <w:r w:rsidRPr="000F4837">
        <w:rPr>
          <w:rFonts w:ascii="Calibri" w:eastAsia="Calibri" w:hAnsi="Calibri" w:cs="Calibri"/>
          <w:sz w:val="22"/>
          <w:szCs w:val="22"/>
        </w:rPr>
        <w:t>8.1 L’Aggiudicatario</w:t>
      </w:r>
      <w:r w:rsidR="00CA3BD7" w:rsidRPr="000F4837">
        <w:rPr>
          <w:rFonts w:ascii="Calibri" w:eastAsia="Calibri" w:hAnsi="Calibri" w:cs="Calibri"/>
          <w:sz w:val="22"/>
          <w:szCs w:val="22"/>
        </w:rPr>
        <w:t xml:space="preserve"> si assume la responsabilità per gli infortuni del personale addetto, che dovrà essere opportunamente addestrato ed istruito.</w:t>
      </w:r>
    </w:p>
    <w:p w14:paraId="767AE8EC" w14:textId="77777777"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8.2   La valutazione dei rischi propri dell’Aggiudicatario nello svolgimento della propria attività professionale resta a carico dello stesso, così come la redazione dei relativi documenti e la informazione/formazione dei propri dipendenti.</w:t>
      </w:r>
    </w:p>
    <w:p w14:paraId="6446A530" w14:textId="77777777"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8.3   L'Aggiudicatario è tenuto a garantire il rispetto di tutte le normative riguardanti l’igiene e la sicurezza sul lavoro con particolare riferimento alle attività che si espleteranno presso l’Ente.</w:t>
      </w:r>
    </w:p>
    <w:p w14:paraId="053C06C5" w14:textId="10893ED3"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8.4   In relazione alle risorse umane impegnate nelle attività oggetto del presente contratto, l’Aggiudicatario è tenuto a far fronte ad ogni obbligo previsto dalla normativa vigente in ordine agli adempimenti fiscali, tributari, previdenziali ed assicurativi riferibili al personale dipendente ed ai collaboratori.</w:t>
      </w:r>
    </w:p>
    <w:p w14:paraId="6ADC6F5B" w14:textId="1764D47D" w:rsidR="00CA3BD7" w:rsidRPr="000F4837" w:rsidRDefault="00083F6C" w:rsidP="00694F80">
      <w:pPr>
        <w:ind w:left="567" w:hanging="425"/>
        <w:jc w:val="both"/>
        <w:rPr>
          <w:rFonts w:ascii="Calibri" w:eastAsia="Calibri" w:hAnsi="Calibri" w:cs="Calibri"/>
          <w:sz w:val="22"/>
          <w:szCs w:val="22"/>
        </w:rPr>
      </w:pPr>
      <w:r>
        <w:rPr>
          <w:rFonts w:ascii="Calibri" w:eastAsia="Calibri" w:hAnsi="Calibri" w:cs="Calibri"/>
          <w:sz w:val="22"/>
          <w:szCs w:val="22"/>
        </w:rPr>
        <w:t xml:space="preserve">8.5 </w:t>
      </w:r>
      <w:r w:rsidR="00CA3BD7" w:rsidRPr="000F4837">
        <w:rPr>
          <w:rFonts w:ascii="Calibri" w:eastAsia="Calibri" w:hAnsi="Calibri" w:cs="Calibri"/>
          <w:sz w:val="22"/>
          <w:szCs w:val="22"/>
        </w:rPr>
        <w:t>Per quanto riguarda i lavoratori dipendenti, l’Aggiudicatario è tenuto ad osservare gli obblighi retributivi e previdenziali previsti dai corrispondenti CCNL di categoria, compresi, se esistenti alla stipulazione del contratto, gli eventuali accordi integrativi territoriali.</w:t>
      </w:r>
    </w:p>
    <w:p w14:paraId="25A8F451" w14:textId="58D35D63" w:rsidR="00CA3BD7" w:rsidRPr="000F4837" w:rsidRDefault="00694F80" w:rsidP="00694F80">
      <w:pPr>
        <w:ind w:left="567" w:hanging="425"/>
        <w:jc w:val="both"/>
        <w:rPr>
          <w:rFonts w:ascii="Calibri" w:eastAsia="Calibri" w:hAnsi="Calibri" w:cs="Calibri"/>
          <w:sz w:val="22"/>
          <w:szCs w:val="22"/>
        </w:rPr>
      </w:pPr>
      <w:r>
        <w:rPr>
          <w:rFonts w:ascii="Calibri" w:eastAsia="Calibri" w:hAnsi="Calibri" w:cs="Calibri"/>
          <w:sz w:val="22"/>
          <w:szCs w:val="22"/>
        </w:rPr>
        <w:t xml:space="preserve">8.6 </w:t>
      </w:r>
      <w:r w:rsidR="00CA3BD7" w:rsidRPr="000F4837">
        <w:rPr>
          <w:rFonts w:ascii="Calibri" w:eastAsia="Calibri" w:hAnsi="Calibri" w:cs="Calibri"/>
          <w:sz w:val="22"/>
          <w:szCs w:val="22"/>
        </w:rPr>
        <w:t>Gli obblighi di cui al comma precedente vincolano l’Aggiudicatario anche qualora lo stesso non sia aderente alle associazioni stipulanti gli accordi o receda da esse, indipendentemente dalla struttura o dimensione del medesimo e da ogni altra qualificazione giuridica, economica o sindacale.</w:t>
      </w:r>
    </w:p>
    <w:p w14:paraId="5DB17D73" w14:textId="77777777" w:rsidR="00CA3BD7" w:rsidRPr="00B33BC8" w:rsidRDefault="00CA3BD7" w:rsidP="00CA3BD7">
      <w:pPr>
        <w:ind w:right="420"/>
        <w:jc w:val="both"/>
        <w:rPr>
          <w:rFonts w:ascii="Calibri" w:eastAsia="Calibri" w:hAnsi="Calibri" w:cs="Calibri"/>
          <w:sz w:val="20"/>
          <w:szCs w:val="20"/>
        </w:rPr>
      </w:pPr>
      <w:r w:rsidRPr="00B33BC8">
        <w:rPr>
          <w:rFonts w:ascii="Calibri" w:eastAsia="Calibri" w:hAnsi="Calibri" w:cs="Calibri"/>
          <w:sz w:val="20"/>
          <w:szCs w:val="20"/>
        </w:rPr>
        <w:t xml:space="preserve"> </w:t>
      </w:r>
    </w:p>
    <w:p w14:paraId="4698988F" w14:textId="717A8D81" w:rsidR="005844C9" w:rsidRPr="005844C9" w:rsidRDefault="005844C9" w:rsidP="0091711A">
      <w:pPr>
        <w:pStyle w:val="Titolo1"/>
        <w:rPr>
          <w:lang w:bidi="it-IT"/>
        </w:rPr>
      </w:pPr>
      <w:bookmarkStart w:id="37" w:name="_Toc121922829"/>
      <w:r w:rsidRPr="005844C9">
        <w:rPr>
          <w:lang w:bidi="it-IT"/>
        </w:rPr>
        <w:t>Divieto di cessione del contratto</w:t>
      </w:r>
      <w:bookmarkEnd w:id="33"/>
      <w:bookmarkEnd w:id="37"/>
    </w:p>
    <w:p w14:paraId="0B193B18" w14:textId="7BF37AB8" w:rsidR="005844C9" w:rsidRPr="000F4837" w:rsidRDefault="00FE3AD9"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 xml:space="preserve">9.1 </w:t>
      </w:r>
      <w:r w:rsidR="005844C9" w:rsidRPr="000F4837">
        <w:rPr>
          <w:rFonts w:ascii="Calibri" w:eastAsia="Calibri" w:hAnsi="Calibri" w:cs="Calibri"/>
          <w:sz w:val="22"/>
          <w:szCs w:val="22"/>
        </w:rPr>
        <w:t>È vietata la cessione del contratto ai sensi dell’art. 105, comma 1 del D. Lgs. 50/2016 e s.m.i.;</w:t>
      </w:r>
    </w:p>
    <w:p w14:paraId="61FCB559" w14:textId="50A84848" w:rsidR="005844C9" w:rsidRPr="000F4837" w:rsidRDefault="00FE3AD9"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9.2</w:t>
      </w:r>
      <w:r w:rsidR="00694F80">
        <w:rPr>
          <w:rFonts w:ascii="Calibri" w:eastAsia="Calibri" w:hAnsi="Calibri" w:cs="Calibri"/>
          <w:sz w:val="22"/>
          <w:szCs w:val="22"/>
        </w:rPr>
        <w:t xml:space="preserve"> </w:t>
      </w:r>
      <w:r w:rsidR="005844C9" w:rsidRPr="000F4837">
        <w:rPr>
          <w:rFonts w:ascii="Calibri" w:eastAsia="Calibri" w:hAnsi="Calibri" w:cs="Calibri"/>
          <w:sz w:val="22"/>
          <w:szCs w:val="22"/>
        </w:rPr>
        <w:t>Per quanto riguarda le modificazioni soggettive che comportino cessioni di azienda e atti di trasformazione, fusione e scissione riguardanti l’</w:t>
      </w:r>
      <w:r w:rsidR="0091711A" w:rsidRPr="000F4837">
        <w:rPr>
          <w:rFonts w:ascii="Calibri" w:eastAsia="Calibri" w:hAnsi="Calibri" w:cs="Calibri"/>
          <w:sz w:val="22"/>
          <w:szCs w:val="22"/>
        </w:rPr>
        <w:t>Aggiudicatario</w:t>
      </w:r>
      <w:r w:rsidR="005844C9" w:rsidRPr="000F4837">
        <w:rPr>
          <w:rFonts w:ascii="Calibri" w:eastAsia="Calibri" w:hAnsi="Calibri" w:cs="Calibri"/>
          <w:sz w:val="22"/>
          <w:szCs w:val="22"/>
        </w:rPr>
        <w:t>, si applicano le disposizioni di cui all’art. 106 del D. Lgs. 50/2016 e s.m.i.</w:t>
      </w:r>
    </w:p>
    <w:p w14:paraId="36C608ED" w14:textId="5D904AD1" w:rsidR="005844C9" w:rsidRPr="000F4837" w:rsidRDefault="00FE3AD9"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9.3</w:t>
      </w:r>
      <w:r w:rsidR="00694F80">
        <w:rPr>
          <w:rFonts w:ascii="Calibri" w:eastAsia="Calibri" w:hAnsi="Calibri" w:cs="Calibri"/>
          <w:sz w:val="22"/>
          <w:szCs w:val="22"/>
        </w:rPr>
        <w:t xml:space="preserve"> </w:t>
      </w:r>
      <w:r w:rsidR="0091711A" w:rsidRPr="000F4837">
        <w:rPr>
          <w:rFonts w:ascii="Calibri" w:eastAsia="Calibri" w:hAnsi="Calibri" w:cs="Calibri"/>
          <w:sz w:val="22"/>
          <w:szCs w:val="22"/>
        </w:rPr>
        <w:t xml:space="preserve">L’Aggiudicatario </w:t>
      </w:r>
      <w:r w:rsidR="005844C9" w:rsidRPr="000F4837">
        <w:rPr>
          <w:rFonts w:ascii="Calibri" w:eastAsia="Calibri" w:hAnsi="Calibri" w:cs="Calibri"/>
          <w:sz w:val="22"/>
          <w:szCs w:val="22"/>
        </w:rPr>
        <w:t>è tenuto a comunicare tempestivamente al CNR ogni modificazione intervenuta negli assetti proprietari e nella struttura organizzativa.</w:t>
      </w:r>
    </w:p>
    <w:p w14:paraId="66512DA8" w14:textId="77777777" w:rsidR="005844C9" w:rsidRPr="005844C9" w:rsidRDefault="005844C9" w:rsidP="005844C9">
      <w:pPr>
        <w:widowControl w:val="0"/>
        <w:autoSpaceDE w:val="0"/>
        <w:autoSpaceDN w:val="0"/>
        <w:ind w:left="1" w:right="428"/>
        <w:jc w:val="both"/>
        <w:rPr>
          <w:rFonts w:ascii="Calibri" w:eastAsia="Calibri" w:hAnsi="Calibri" w:cs="Calibri"/>
          <w:sz w:val="20"/>
          <w:szCs w:val="20"/>
          <w:lang w:bidi="it-IT"/>
        </w:rPr>
      </w:pPr>
    </w:p>
    <w:p w14:paraId="535183C3" w14:textId="77777777" w:rsidR="005844C9" w:rsidRPr="005844C9" w:rsidRDefault="005844C9" w:rsidP="0091711A">
      <w:pPr>
        <w:pStyle w:val="Titolo1"/>
        <w:rPr>
          <w:lang w:bidi="it-IT"/>
        </w:rPr>
      </w:pPr>
      <w:bookmarkStart w:id="38" w:name="_Ref118279265"/>
      <w:bookmarkStart w:id="39" w:name="_Toc121922830"/>
      <w:r w:rsidRPr="005844C9">
        <w:rPr>
          <w:lang w:bidi="it-IT"/>
        </w:rPr>
        <w:t>Verifica di conformità</w:t>
      </w:r>
      <w:bookmarkEnd w:id="38"/>
      <w:bookmarkEnd w:id="39"/>
    </w:p>
    <w:p w14:paraId="2ACC4299" w14:textId="7BED3C8A"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 xml:space="preserve">10.1 La fornitura sarà soggetta a verifica di conformità per certificare che </w:t>
      </w:r>
      <w:r w:rsidR="00042B6C">
        <w:rPr>
          <w:rFonts w:ascii="Calibri" w:eastAsia="Calibri" w:hAnsi="Calibri" w:cs="Calibri"/>
          <w:sz w:val="22"/>
          <w:szCs w:val="22"/>
        </w:rPr>
        <w:t>le</w:t>
      </w:r>
      <w:r w:rsidRPr="000F4837">
        <w:rPr>
          <w:rFonts w:ascii="Calibri" w:eastAsia="Calibri" w:hAnsi="Calibri" w:cs="Calibri"/>
          <w:sz w:val="22"/>
          <w:szCs w:val="22"/>
        </w:rPr>
        <w:t xml:space="preserve"> prestazioni, obiettivi e caratteristiche tecniche, economiche e qualitative sia</w:t>
      </w:r>
      <w:r w:rsidR="00042B6C">
        <w:rPr>
          <w:rFonts w:ascii="Calibri" w:eastAsia="Calibri" w:hAnsi="Calibri" w:cs="Calibri"/>
          <w:sz w:val="22"/>
          <w:szCs w:val="22"/>
        </w:rPr>
        <w:t>no state realizzate ed eseguite</w:t>
      </w:r>
      <w:r w:rsidRPr="000F4837">
        <w:rPr>
          <w:rFonts w:ascii="Calibri" w:eastAsia="Calibri" w:hAnsi="Calibri" w:cs="Calibri"/>
          <w:sz w:val="22"/>
          <w:szCs w:val="22"/>
        </w:rPr>
        <w:t xml:space="preserve"> nel rispetto delle previsioni contrattuali e delle pattuizioni concordate in sede di aggiudicazione, ai sensi dell’art. 102 del D. Lgs. 50/2016 e s.m.i.</w:t>
      </w:r>
    </w:p>
    <w:p w14:paraId="7923B042" w14:textId="06A491B8"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10.2 Le attività di ver</w:t>
      </w:r>
      <w:r w:rsidR="00AB3EB3">
        <w:rPr>
          <w:rFonts w:ascii="Calibri" w:eastAsia="Calibri" w:hAnsi="Calibri" w:cs="Calibri"/>
          <w:sz w:val="22"/>
          <w:szCs w:val="22"/>
        </w:rPr>
        <w:t>ifica saranno effettuate entro 30</w:t>
      </w:r>
      <w:r w:rsidRPr="000F4837">
        <w:rPr>
          <w:rFonts w:ascii="Calibri" w:eastAsia="Calibri" w:hAnsi="Calibri" w:cs="Calibri"/>
          <w:sz w:val="22"/>
          <w:szCs w:val="22"/>
        </w:rPr>
        <w:t xml:space="preserve"> (</w:t>
      </w:r>
      <w:r w:rsidR="00AB3EB3">
        <w:rPr>
          <w:rFonts w:ascii="Calibri" w:eastAsia="Calibri" w:hAnsi="Calibri" w:cs="Calibri"/>
          <w:sz w:val="22"/>
          <w:szCs w:val="22"/>
        </w:rPr>
        <w:t>trenta</w:t>
      </w:r>
      <w:r w:rsidRPr="000F4837">
        <w:rPr>
          <w:rFonts w:ascii="Calibri" w:eastAsia="Calibri" w:hAnsi="Calibri" w:cs="Calibri"/>
          <w:sz w:val="22"/>
          <w:szCs w:val="22"/>
        </w:rPr>
        <w:t>) giorni naturali e consecutivi decorrenti dal giorno successivo alla ricezione della comunicazione di completamento delle attività oggetto dell’appalto da parte dell’Aggiudicatario.</w:t>
      </w:r>
    </w:p>
    <w:p w14:paraId="692DDB85" w14:textId="2A4BD9AD" w:rsidR="00CA3BD7" w:rsidRPr="000F4837" w:rsidRDefault="00AB3EB3" w:rsidP="00694F80">
      <w:pPr>
        <w:ind w:left="567" w:hanging="425"/>
        <w:jc w:val="both"/>
        <w:rPr>
          <w:rFonts w:ascii="Calibri" w:eastAsia="Calibri" w:hAnsi="Calibri" w:cs="Calibri"/>
          <w:sz w:val="22"/>
          <w:szCs w:val="22"/>
        </w:rPr>
      </w:pPr>
      <w:r>
        <w:rPr>
          <w:rFonts w:ascii="Calibri" w:eastAsia="Calibri" w:hAnsi="Calibri" w:cs="Calibri"/>
          <w:sz w:val="22"/>
          <w:szCs w:val="22"/>
        </w:rPr>
        <w:t xml:space="preserve">10.3 </w:t>
      </w:r>
      <w:r w:rsidR="00CA3BD7" w:rsidRPr="000F4837">
        <w:rPr>
          <w:rFonts w:ascii="Calibri" w:eastAsia="Calibri" w:hAnsi="Calibri" w:cs="Calibri"/>
          <w:sz w:val="22"/>
          <w:szCs w:val="22"/>
        </w:rPr>
        <w:t>Durante le suddette operazioni, la Stazione Appaltante ha altresì la facoltà di chiedere all’Aggiudicatario tutte quelle prove atte a definire il rispetto delle specifiche strumentali dichiarate e quant’altro necessario a definire il buon funzionamento della fornitura.</w:t>
      </w:r>
    </w:p>
    <w:p w14:paraId="1F4B6DC9" w14:textId="77777777"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10.4 Sarà rifiutata la fornitura difettosa o non rispondente alle prescrizioni tecniche richieste dal Capitolato tecnico e accettate in base all’offerta presentata in sede di gara dall’Aggiudicatario.</w:t>
      </w:r>
    </w:p>
    <w:p w14:paraId="2BBF8426" w14:textId="77777777"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10.5 L’esito positivo della verifica non esonera l’Aggiudicatario dal rispondere di eventuali difetti non emersi nell’ambito delle attività di verifica di conformità e successivamente riscontrati; tali difetti dovranno essere prontamente eliminati durante il periodo di garanzia.</w:t>
      </w:r>
    </w:p>
    <w:p w14:paraId="4C77CBA4" w14:textId="77777777" w:rsidR="00CA3BD7" w:rsidRPr="005844C9" w:rsidRDefault="00CA3BD7" w:rsidP="005844C9">
      <w:pPr>
        <w:widowControl w:val="0"/>
        <w:autoSpaceDE w:val="0"/>
        <w:autoSpaceDN w:val="0"/>
        <w:ind w:left="1" w:right="428"/>
        <w:jc w:val="both"/>
        <w:rPr>
          <w:rFonts w:ascii="Calibri" w:eastAsia="Calibri" w:hAnsi="Calibri" w:cs="Calibri"/>
          <w:sz w:val="20"/>
          <w:szCs w:val="20"/>
          <w:lang w:bidi="it-IT"/>
        </w:rPr>
      </w:pPr>
    </w:p>
    <w:p w14:paraId="0202AAA5" w14:textId="77777777" w:rsidR="005844C9" w:rsidRPr="005844C9" w:rsidRDefault="005844C9" w:rsidP="0091711A">
      <w:pPr>
        <w:pStyle w:val="Titolo1"/>
        <w:rPr>
          <w:lang w:bidi="it-IT"/>
        </w:rPr>
      </w:pPr>
      <w:bookmarkStart w:id="40" w:name="_Toc121922831"/>
      <w:r w:rsidRPr="005844C9">
        <w:rPr>
          <w:lang w:bidi="it-IT"/>
        </w:rPr>
        <w:t>Fatturazione e pagamento</w:t>
      </w:r>
      <w:bookmarkEnd w:id="40"/>
    </w:p>
    <w:p w14:paraId="0BE04B5E" w14:textId="59682AE3" w:rsidR="00CA3BD7" w:rsidRPr="000F4837" w:rsidRDefault="00CA3BD7"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 xml:space="preserve">11.1 Ai fini del pagamento del corrispettivo contrattuale il Fornitore, se stabilito e/o identificato ai fini IVA in Italia, dovrà emettere fattura elettronica ai sensi e per gli effetti del Decreto del Ministero dell’Economia e delle Finanze N. 55 del 3 aprile 2013, inviando il documento elettronico al Sistema di Interscambio che si occuperà di recapitare il documento ricevuto alla Stazione appaltante. </w:t>
      </w:r>
      <w:r w:rsidRPr="00694F80">
        <w:rPr>
          <w:rFonts w:ascii="Calibri" w:eastAsia="Calibri" w:hAnsi="Calibri" w:cs="Calibri"/>
          <w:sz w:val="22"/>
          <w:szCs w:val="22"/>
          <w:u w:val="single"/>
        </w:rPr>
        <w:t>Il Consiglio Nazionale delle Ricerche è soggetto all’applicazione del meccanismo dello “Split Payment”.</w:t>
      </w:r>
      <w:r w:rsidRPr="000F4837">
        <w:rPr>
          <w:rFonts w:ascii="Calibri" w:eastAsia="Calibri" w:hAnsi="Calibri" w:cs="Calibri"/>
          <w:sz w:val="22"/>
          <w:szCs w:val="22"/>
        </w:rPr>
        <w:t xml:space="preserve"> In caso di Fornitore straniero la fattura dovrà essere </w:t>
      </w:r>
      <w:r w:rsidR="00042B6C">
        <w:rPr>
          <w:rFonts w:ascii="Calibri" w:eastAsia="Calibri" w:hAnsi="Calibri" w:cs="Calibri"/>
          <w:sz w:val="22"/>
          <w:szCs w:val="22"/>
        </w:rPr>
        <w:t xml:space="preserve">in formato </w:t>
      </w:r>
      <w:r w:rsidRPr="000F4837">
        <w:rPr>
          <w:rFonts w:ascii="Calibri" w:eastAsia="Calibri" w:hAnsi="Calibri" w:cs="Calibri"/>
          <w:sz w:val="22"/>
          <w:szCs w:val="22"/>
        </w:rPr>
        <w:t>c</w:t>
      </w:r>
      <w:r w:rsidR="00042B6C">
        <w:rPr>
          <w:rFonts w:ascii="Calibri" w:eastAsia="Calibri" w:hAnsi="Calibri" w:cs="Calibri"/>
          <w:sz w:val="22"/>
          <w:szCs w:val="22"/>
        </w:rPr>
        <w:t>artaceo</w:t>
      </w:r>
      <w:r w:rsidRPr="000F4837">
        <w:rPr>
          <w:rFonts w:ascii="Calibri" w:eastAsia="Calibri" w:hAnsi="Calibri" w:cs="Calibri"/>
          <w:sz w:val="22"/>
          <w:szCs w:val="22"/>
        </w:rPr>
        <w:t>.</w:t>
      </w:r>
    </w:p>
    <w:p w14:paraId="36B81D28" w14:textId="093982F0" w:rsidR="00CA3BD7" w:rsidRDefault="00090481" w:rsidP="00694F80">
      <w:pPr>
        <w:ind w:left="567" w:hanging="425"/>
        <w:jc w:val="both"/>
        <w:rPr>
          <w:rFonts w:ascii="Calibri" w:eastAsia="Calibri" w:hAnsi="Calibri" w:cs="Calibri"/>
          <w:sz w:val="22"/>
          <w:szCs w:val="22"/>
        </w:rPr>
      </w:pPr>
      <w:r w:rsidRPr="000F4837">
        <w:rPr>
          <w:rFonts w:ascii="Calibri" w:eastAsia="Calibri" w:hAnsi="Calibri" w:cs="Calibri"/>
          <w:sz w:val="22"/>
          <w:szCs w:val="22"/>
        </w:rPr>
        <w:t xml:space="preserve">11.2 </w:t>
      </w:r>
      <w:r w:rsidR="00CA3BD7" w:rsidRPr="000F4837">
        <w:rPr>
          <w:rFonts w:ascii="Calibri" w:eastAsia="Calibri" w:hAnsi="Calibri" w:cs="Calibri"/>
          <w:sz w:val="22"/>
          <w:szCs w:val="22"/>
        </w:rPr>
        <w:t xml:space="preserve">È prevista un’anticipazione sul prezzo contrattuale pari al </w:t>
      </w:r>
      <w:r w:rsidR="00694F80" w:rsidRPr="00083F6C">
        <w:rPr>
          <w:rFonts w:ascii="Calibri" w:eastAsia="Calibri" w:hAnsi="Calibri" w:cs="Calibri"/>
          <w:sz w:val="22"/>
          <w:szCs w:val="22"/>
        </w:rPr>
        <w:t>venti</w:t>
      </w:r>
      <w:r w:rsidR="00CA3BD7" w:rsidRPr="00083F6C">
        <w:rPr>
          <w:rFonts w:ascii="Calibri" w:eastAsia="Calibri" w:hAnsi="Calibri" w:cs="Calibri"/>
          <w:sz w:val="22"/>
          <w:szCs w:val="22"/>
        </w:rPr>
        <w:t xml:space="preserve"> per </w:t>
      </w:r>
      <w:r w:rsidR="00694F80" w:rsidRPr="00083F6C">
        <w:rPr>
          <w:rFonts w:ascii="Calibri" w:eastAsia="Calibri" w:hAnsi="Calibri" w:cs="Calibri"/>
          <w:sz w:val="22"/>
          <w:szCs w:val="22"/>
        </w:rPr>
        <w:t>cento (2</w:t>
      </w:r>
      <w:r w:rsidR="00CA3BD7" w:rsidRPr="00083F6C">
        <w:rPr>
          <w:rFonts w:ascii="Calibri" w:eastAsia="Calibri" w:hAnsi="Calibri" w:cs="Calibri"/>
          <w:sz w:val="22"/>
          <w:szCs w:val="22"/>
        </w:rPr>
        <w:t>0%)</w:t>
      </w:r>
      <w:r w:rsidR="00694F80" w:rsidRPr="00083F6C">
        <w:rPr>
          <w:rStyle w:val="Rimandonotaapidipagina"/>
          <w:rFonts w:ascii="Calibri" w:eastAsia="Calibri" w:hAnsi="Calibri" w:cs="Calibri"/>
          <w:sz w:val="22"/>
          <w:szCs w:val="22"/>
        </w:rPr>
        <w:footnoteReference w:id="8"/>
      </w:r>
      <w:r w:rsidR="00CA3BD7" w:rsidRPr="00083F6C">
        <w:rPr>
          <w:rFonts w:ascii="Calibri" w:eastAsia="Calibri" w:hAnsi="Calibri" w:cs="Calibri"/>
          <w:sz w:val="22"/>
          <w:szCs w:val="22"/>
        </w:rPr>
        <w:t xml:space="preserve"> </w:t>
      </w:r>
      <w:r w:rsidR="00CA3BD7" w:rsidRPr="000F4837">
        <w:rPr>
          <w:rFonts w:ascii="Calibri" w:eastAsia="Calibri" w:hAnsi="Calibri" w:cs="Calibri"/>
          <w:sz w:val="22"/>
          <w:szCs w:val="22"/>
        </w:rPr>
        <w:t xml:space="preserve">da corrispondere all'aggiudicatario, previa emissione di fattura con </w:t>
      </w:r>
      <w:r w:rsidRPr="000F4837">
        <w:rPr>
          <w:rFonts w:ascii="Calibri" w:eastAsia="Calibri" w:hAnsi="Calibri" w:cs="Calibri"/>
          <w:sz w:val="22"/>
          <w:szCs w:val="22"/>
        </w:rPr>
        <w:t xml:space="preserve">le modalità </w:t>
      </w:r>
      <w:r w:rsidR="00042B6C">
        <w:rPr>
          <w:rFonts w:ascii="Calibri" w:eastAsia="Calibri" w:hAnsi="Calibri" w:cs="Calibri"/>
          <w:sz w:val="22"/>
          <w:szCs w:val="22"/>
        </w:rPr>
        <w:t>indicate al successivo paragrafo § 11.5</w:t>
      </w:r>
      <w:r w:rsidR="00CA3BD7" w:rsidRPr="000F4837">
        <w:rPr>
          <w:rFonts w:ascii="Calibri" w:eastAsia="Calibri" w:hAnsi="Calibri" w:cs="Calibri"/>
          <w:sz w:val="22"/>
          <w:szCs w:val="22"/>
        </w:rPr>
        <w:t>, entro quindici giorni dall'effettivo inizio della prestazione, sul conto corrente dedicato di cui alla tracciabilità dei flussi finanziari. L'erogazione dell'anticipazione è subordinata alla costituzione di garanzia fideiussoria bancaria o assicurativa di importo pari all’anticipazione maggiorato del tasso di interesse legale applicato al periodo necessario al recupero dell'anticipazione stessa secondo il cronoprogramma della prestazione, rilasciata da imprese bancarie autorizzate ai sensi del decreto legislativo 1° settembre 1993, n. 385, o assicurative autorizzate alla copertura dei rischi ai quali si riferisce l'assicurazione e che rispondano ai requisiti di solvibilità previsti dalle leggi che ne disciplinano la rispettiva attività. La garanzia può essere, altresì, rilasciata dagli intermediari finanziari iscritti nell'albo degli intermediari finanziari di cui all'articolo 106 del decreto legislativo 1° settembre 1993, n. 385. Il beneficiario decade dall'anticipazione, con obbligo di restituzione, se l'esecuzione della prestazione non procede, per ritardi a lui imputabili, secondo i tempi contrattuali. Sulle somme restituite sono dovuti gli interessi legali con decorrenza dalla data di erogazione della anticipazione.</w:t>
      </w:r>
    </w:p>
    <w:p w14:paraId="64709D60" w14:textId="7A22FEBF" w:rsidR="00927F35" w:rsidRDefault="00927F35" w:rsidP="00927F35">
      <w:pPr>
        <w:ind w:left="567" w:hanging="425"/>
        <w:jc w:val="both"/>
        <w:rPr>
          <w:rFonts w:ascii="Calibri" w:eastAsia="Calibri" w:hAnsi="Calibri" w:cs="Calibri"/>
          <w:sz w:val="22"/>
          <w:szCs w:val="22"/>
        </w:rPr>
      </w:pPr>
      <w:r w:rsidRPr="000F4837">
        <w:rPr>
          <w:rFonts w:ascii="Calibri" w:eastAsia="Calibri" w:hAnsi="Calibri" w:cs="Calibri"/>
          <w:sz w:val="22"/>
          <w:szCs w:val="22"/>
        </w:rPr>
        <w:t>11.3</w:t>
      </w:r>
      <w:r>
        <w:rPr>
          <w:rStyle w:val="Rimandonotaapidipagina"/>
          <w:rFonts w:ascii="Calibri" w:eastAsia="Calibri" w:hAnsi="Calibri" w:cs="Calibri"/>
          <w:sz w:val="22"/>
          <w:szCs w:val="22"/>
        </w:rPr>
        <w:footnoteReference w:id="9"/>
      </w:r>
      <w:r w:rsidRPr="000F4837">
        <w:rPr>
          <w:rFonts w:ascii="Calibri" w:eastAsia="Calibri" w:hAnsi="Calibri" w:cs="Calibri"/>
          <w:sz w:val="22"/>
          <w:szCs w:val="22"/>
        </w:rPr>
        <w:t xml:space="preserve"> </w:t>
      </w:r>
      <w:r>
        <w:rPr>
          <w:rFonts w:ascii="Calibri" w:eastAsia="Calibri" w:hAnsi="Calibri" w:cs="Calibri"/>
          <w:sz w:val="22"/>
          <w:szCs w:val="22"/>
        </w:rPr>
        <w:t>È previsto</w:t>
      </w:r>
      <w:r w:rsidRPr="000F4837">
        <w:rPr>
          <w:rFonts w:ascii="Calibri" w:eastAsia="Calibri" w:hAnsi="Calibri" w:cs="Calibri"/>
          <w:sz w:val="22"/>
          <w:szCs w:val="22"/>
        </w:rPr>
        <w:t xml:space="preserve"> </w:t>
      </w:r>
      <w:r>
        <w:rPr>
          <w:rFonts w:ascii="Calibri" w:eastAsia="Calibri" w:hAnsi="Calibri" w:cs="Calibri"/>
          <w:sz w:val="22"/>
          <w:szCs w:val="22"/>
        </w:rPr>
        <w:t>un pagamento intermedio</w:t>
      </w:r>
      <w:r w:rsidRPr="000F4837">
        <w:rPr>
          <w:rFonts w:ascii="Calibri" w:eastAsia="Calibri" w:hAnsi="Calibri" w:cs="Calibri"/>
          <w:sz w:val="22"/>
          <w:szCs w:val="22"/>
        </w:rPr>
        <w:t xml:space="preserve"> </w:t>
      </w:r>
      <w:r>
        <w:rPr>
          <w:rFonts w:ascii="Calibri" w:eastAsia="Calibri" w:hAnsi="Calibri" w:cs="Calibri"/>
          <w:sz w:val="22"/>
          <w:szCs w:val="22"/>
        </w:rPr>
        <w:t>(stato di avanzamento delle prestazioni</w:t>
      </w:r>
      <w:r w:rsidR="00042B6C">
        <w:rPr>
          <w:rFonts w:ascii="Calibri" w:eastAsia="Calibri" w:hAnsi="Calibri" w:cs="Calibri"/>
          <w:sz w:val="22"/>
          <w:szCs w:val="22"/>
        </w:rPr>
        <w:t xml:space="preserve"> - SAP</w:t>
      </w:r>
      <w:r>
        <w:rPr>
          <w:rFonts w:ascii="Calibri" w:eastAsia="Calibri" w:hAnsi="Calibri" w:cs="Calibri"/>
          <w:sz w:val="22"/>
          <w:szCs w:val="22"/>
        </w:rPr>
        <w:t xml:space="preserve">) </w:t>
      </w:r>
      <w:r w:rsidRPr="000F4837">
        <w:rPr>
          <w:rFonts w:ascii="Calibri" w:eastAsia="Calibri" w:hAnsi="Calibri" w:cs="Calibri"/>
          <w:sz w:val="22"/>
          <w:szCs w:val="22"/>
        </w:rPr>
        <w:t>pari a</w:t>
      </w:r>
      <w:r w:rsidRPr="00994F81">
        <w:rPr>
          <w:rFonts w:ascii="Calibri" w:eastAsia="Calibri" w:hAnsi="Calibri" w:cs="Calibri"/>
          <w:sz w:val="22"/>
          <w:szCs w:val="22"/>
        </w:rPr>
        <w:t xml:space="preserve">l quaranta per cento (40%) </w:t>
      </w:r>
      <w:r>
        <w:rPr>
          <w:rFonts w:ascii="Calibri" w:eastAsia="Calibri" w:hAnsi="Calibri" w:cs="Calibri"/>
          <w:sz w:val="22"/>
          <w:szCs w:val="22"/>
        </w:rPr>
        <w:t xml:space="preserve">del prezzo contrattuale </w:t>
      </w:r>
      <w:r w:rsidRPr="000F4837">
        <w:rPr>
          <w:rFonts w:ascii="Calibri" w:eastAsia="Calibri" w:hAnsi="Calibri" w:cs="Calibri"/>
          <w:sz w:val="22"/>
          <w:szCs w:val="22"/>
        </w:rPr>
        <w:t xml:space="preserve">da corrispondere all'aggiudicatario, previa emissione di fattura con le modalità </w:t>
      </w:r>
      <w:r w:rsidR="00042B6C" w:rsidRPr="00042B6C">
        <w:rPr>
          <w:rFonts w:ascii="Calibri" w:eastAsia="Calibri" w:hAnsi="Calibri" w:cs="Calibri"/>
          <w:sz w:val="22"/>
          <w:szCs w:val="22"/>
        </w:rPr>
        <w:t xml:space="preserve">indicate al successivo </w:t>
      </w:r>
      <w:r w:rsidR="00042B6C">
        <w:rPr>
          <w:rFonts w:ascii="Calibri" w:eastAsia="Calibri" w:hAnsi="Calibri" w:cs="Calibri"/>
          <w:sz w:val="22"/>
          <w:szCs w:val="22"/>
        </w:rPr>
        <w:t>paragrafo §</w:t>
      </w:r>
      <w:r w:rsidR="00042B6C" w:rsidRPr="00042B6C">
        <w:rPr>
          <w:rFonts w:ascii="Calibri" w:eastAsia="Calibri" w:hAnsi="Calibri" w:cs="Calibri"/>
          <w:sz w:val="22"/>
          <w:szCs w:val="22"/>
        </w:rPr>
        <w:t xml:space="preserve"> 11.5</w:t>
      </w:r>
      <w:r w:rsidRPr="000F4837">
        <w:rPr>
          <w:rFonts w:ascii="Calibri" w:eastAsia="Calibri" w:hAnsi="Calibri" w:cs="Calibri"/>
          <w:sz w:val="22"/>
          <w:szCs w:val="22"/>
        </w:rPr>
        <w:t xml:space="preserve">, </w:t>
      </w:r>
      <w:r>
        <w:rPr>
          <w:rFonts w:ascii="Calibri" w:eastAsia="Calibri" w:hAnsi="Calibri" w:cs="Calibri"/>
          <w:sz w:val="22"/>
          <w:szCs w:val="22"/>
        </w:rPr>
        <w:t>a seguito di “</w:t>
      </w:r>
      <w:r w:rsidRPr="00927F35">
        <w:rPr>
          <w:rFonts w:ascii="Calibri" w:eastAsia="Calibri" w:hAnsi="Calibri" w:cs="Calibri"/>
          <w:i/>
          <w:sz w:val="22"/>
          <w:szCs w:val="22"/>
        </w:rPr>
        <w:t>factory acceptance test</w:t>
      </w:r>
      <w:r>
        <w:rPr>
          <w:rFonts w:ascii="Calibri" w:eastAsia="Calibri" w:hAnsi="Calibri" w:cs="Calibri"/>
          <w:sz w:val="22"/>
          <w:szCs w:val="22"/>
        </w:rPr>
        <w:t>” superati con esito positivo</w:t>
      </w:r>
      <w:r w:rsidR="00042B6C">
        <w:rPr>
          <w:rFonts w:ascii="Calibri" w:eastAsia="Calibri" w:hAnsi="Calibri" w:cs="Calibri"/>
          <w:sz w:val="22"/>
          <w:szCs w:val="22"/>
        </w:rPr>
        <w:t xml:space="preserve"> ovvero </w:t>
      </w:r>
      <w:r w:rsidR="00042B6C" w:rsidRPr="00042B6C">
        <w:rPr>
          <w:rFonts w:ascii="Calibri" w:eastAsia="Calibri" w:hAnsi="Calibri" w:cs="Calibri"/>
          <w:sz w:val="22"/>
          <w:szCs w:val="22"/>
        </w:rPr>
        <w:t>altra forma di verifica che sarà concordata con la Stazione appaltante in relazione alle caratteristiche della fornitura</w:t>
      </w:r>
      <w:r w:rsidRPr="000F4837">
        <w:rPr>
          <w:rFonts w:ascii="Calibri" w:eastAsia="Calibri" w:hAnsi="Calibri" w:cs="Calibri"/>
          <w:sz w:val="22"/>
          <w:szCs w:val="22"/>
        </w:rPr>
        <w:t xml:space="preserve">. L'erogazione </w:t>
      </w:r>
      <w:r>
        <w:rPr>
          <w:rFonts w:ascii="Calibri" w:eastAsia="Calibri" w:hAnsi="Calibri" w:cs="Calibri"/>
          <w:sz w:val="22"/>
          <w:szCs w:val="22"/>
        </w:rPr>
        <w:t>di tale pagamento intermedio</w:t>
      </w:r>
      <w:r w:rsidRPr="000F4837">
        <w:rPr>
          <w:rFonts w:ascii="Calibri" w:eastAsia="Calibri" w:hAnsi="Calibri" w:cs="Calibri"/>
          <w:sz w:val="22"/>
          <w:szCs w:val="22"/>
        </w:rPr>
        <w:t xml:space="preserve"> è subordinata alla costituzione di garanzia fideiussoria bancaria o assicurativa di </w:t>
      </w:r>
      <w:r>
        <w:rPr>
          <w:rFonts w:ascii="Calibri" w:eastAsia="Calibri" w:hAnsi="Calibri" w:cs="Calibri"/>
          <w:sz w:val="22"/>
          <w:szCs w:val="22"/>
        </w:rPr>
        <w:t xml:space="preserve">pari </w:t>
      </w:r>
      <w:r w:rsidRPr="000F4837">
        <w:rPr>
          <w:rFonts w:ascii="Calibri" w:eastAsia="Calibri" w:hAnsi="Calibri" w:cs="Calibri"/>
          <w:sz w:val="22"/>
          <w:szCs w:val="22"/>
        </w:rPr>
        <w:t xml:space="preserve">importo </w:t>
      </w:r>
      <w:r>
        <w:rPr>
          <w:rFonts w:ascii="Calibri" w:eastAsia="Calibri" w:hAnsi="Calibri" w:cs="Calibri"/>
          <w:sz w:val="22"/>
          <w:szCs w:val="22"/>
        </w:rPr>
        <w:t>maggiorata</w:t>
      </w:r>
      <w:r w:rsidRPr="000F4837">
        <w:rPr>
          <w:rFonts w:ascii="Calibri" w:eastAsia="Calibri" w:hAnsi="Calibri" w:cs="Calibri"/>
          <w:sz w:val="22"/>
          <w:szCs w:val="22"/>
        </w:rPr>
        <w:t xml:space="preserve"> del tasso di interesse legale applicato al periodo necessario al recupero dell'anticipazione stessa secondo il cronoprogramma della prestazione, rilasciata da imprese bancarie autorizzate ai sensi del decreto legislativo 1° settembre 1993, n. 385, o assicurative autorizzate alla copertura dei rischi ai quali si riferisce l'assicurazione e che rispondano ai requisiti di solvibilità previsti dalle leggi che ne disciplinano la rispettiva attività. La garanzia può essere, altresì, rilasciata dagli intermediari finanziari iscritti nell'albo degli intermediari finanziari di cui all'articolo 106 del decreto legislativo 1° settembre 1993, n. 385. Il beneficiario decade dall'anticipazione, con obbligo di restituzione, se l'esecuzione della prestazione non procede, per ritardi a lui imputabili, secondo i tempi contrattuali. Sulle somme restituite sono dovuti gli interessi legali con decorrenza dalla data di erogazione della anticipazione.</w:t>
      </w:r>
    </w:p>
    <w:p w14:paraId="5043505C" w14:textId="405CD235" w:rsidR="00CA3BD7" w:rsidRPr="000F4837" w:rsidRDefault="00927F35" w:rsidP="00927F35">
      <w:pPr>
        <w:ind w:left="567" w:hanging="425"/>
        <w:jc w:val="both"/>
        <w:rPr>
          <w:rFonts w:ascii="Calibri" w:eastAsia="Calibri" w:hAnsi="Calibri" w:cs="Calibri"/>
          <w:sz w:val="22"/>
          <w:szCs w:val="22"/>
        </w:rPr>
      </w:pPr>
      <w:r>
        <w:rPr>
          <w:rFonts w:ascii="Calibri" w:eastAsia="Calibri" w:hAnsi="Calibri" w:cs="Calibri"/>
          <w:sz w:val="22"/>
          <w:szCs w:val="22"/>
        </w:rPr>
        <w:t>11.4</w:t>
      </w:r>
      <w:r w:rsidR="00CA3BD7" w:rsidRPr="000F4837">
        <w:rPr>
          <w:rFonts w:ascii="Calibri" w:eastAsia="Calibri" w:hAnsi="Calibri" w:cs="Calibri"/>
          <w:sz w:val="22"/>
          <w:szCs w:val="22"/>
        </w:rPr>
        <w:t xml:space="preserve"> Il pagamento della fattura relativa al saldo avverrà entro 30 (trenta) giorni solari dalla data del Certificato di verifica di conformità sul conto corrente dedicato di cui alla tracciabilità dei flussi finanziari</w:t>
      </w:r>
      <w:r w:rsidR="00FE3AD9" w:rsidRPr="000F4837">
        <w:rPr>
          <w:rFonts w:ascii="Calibri" w:eastAsia="Calibri" w:hAnsi="Calibri" w:cs="Calibri"/>
          <w:sz w:val="22"/>
          <w:szCs w:val="22"/>
        </w:rPr>
        <w:t>.</w:t>
      </w:r>
    </w:p>
    <w:p w14:paraId="416EC88A" w14:textId="0C2B0B46" w:rsidR="00CA3BD7" w:rsidRPr="000F4837" w:rsidRDefault="00927F35" w:rsidP="00927F35">
      <w:pPr>
        <w:ind w:left="567" w:hanging="425"/>
        <w:jc w:val="both"/>
        <w:rPr>
          <w:rFonts w:ascii="Calibri" w:eastAsia="Calibri" w:hAnsi="Calibri" w:cs="Calibri"/>
          <w:sz w:val="22"/>
          <w:szCs w:val="22"/>
        </w:rPr>
      </w:pPr>
      <w:r>
        <w:rPr>
          <w:rFonts w:ascii="Calibri" w:eastAsia="Calibri" w:hAnsi="Calibri" w:cs="Calibri"/>
          <w:sz w:val="22"/>
          <w:szCs w:val="22"/>
        </w:rPr>
        <w:t>11.5</w:t>
      </w:r>
      <w:r w:rsidR="00CA3BD7" w:rsidRPr="000F4837">
        <w:rPr>
          <w:rFonts w:ascii="Calibri" w:eastAsia="Calibri" w:hAnsi="Calibri" w:cs="Calibri"/>
          <w:sz w:val="22"/>
          <w:szCs w:val="22"/>
        </w:rPr>
        <w:t xml:space="preserve"> Le fatture dovranno contenere i seguenti dati:</w:t>
      </w:r>
      <w:r>
        <w:rPr>
          <w:rFonts w:ascii="Calibri" w:eastAsia="Calibri" w:hAnsi="Calibri" w:cs="Calibri"/>
          <w:sz w:val="22"/>
          <w:szCs w:val="22"/>
        </w:rPr>
        <w:t xml:space="preserve"> [</w:t>
      </w:r>
      <w:r w:rsidRPr="00927F35">
        <w:rPr>
          <w:rFonts w:ascii="Calibri" w:eastAsia="Calibri" w:hAnsi="Calibri" w:cs="Calibri"/>
          <w:sz w:val="22"/>
          <w:szCs w:val="22"/>
          <w:highlight w:val="yellow"/>
        </w:rPr>
        <w:t>completare</w:t>
      </w:r>
      <w:r>
        <w:rPr>
          <w:rFonts w:ascii="Calibri" w:eastAsia="Calibri" w:hAnsi="Calibri" w:cs="Calibri"/>
          <w:sz w:val="22"/>
          <w:szCs w:val="22"/>
        </w:rPr>
        <w:t>]</w:t>
      </w:r>
    </w:p>
    <w:p w14:paraId="52103E48" w14:textId="403C1E27" w:rsidR="00CA3BD7" w:rsidRPr="000F4837" w:rsidRDefault="00CA3BD7" w:rsidP="00FE3AD9">
      <w:pPr>
        <w:pStyle w:val="Paragrafoelenco"/>
        <w:numPr>
          <w:ilvl w:val="0"/>
          <w:numId w:val="10"/>
        </w:numPr>
        <w:ind w:left="851"/>
        <w:rPr>
          <w:rFonts w:cs="Calibri"/>
        </w:rPr>
      </w:pPr>
      <w:r w:rsidRPr="000F4837">
        <w:rPr>
          <w:rFonts w:cs="Calibri"/>
        </w:rPr>
        <w:t>Intestazione:</w:t>
      </w:r>
      <w:r w:rsidR="00927F35">
        <w:rPr>
          <w:rFonts w:cs="Calibri"/>
        </w:rPr>
        <w:t xml:space="preserve"> [</w:t>
      </w:r>
      <w:r w:rsidR="00927F35" w:rsidRPr="00927F35">
        <w:rPr>
          <w:rFonts w:cs="Calibri"/>
          <w:highlight w:val="yellow"/>
        </w:rPr>
        <w:t>completare</w:t>
      </w:r>
      <w:r w:rsidR="00927F35">
        <w:rPr>
          <w:rFonts w:cs="Calibri"/>
        </w:rPr>
        <w:t>]</w:t>
      </w:r>
      <w:r w:rsidR="00FE3AD9" w:rsidRPr="000F4837">
        <w:rPr>
          <w:rFonts w:cs="Calibri"/>
        </w:rPr>
        <w:t>;</w:t>
      </w:r>
    </w:p>
    <w:p w14:paraId="54323C6D" w14:textId="28129C44" w:rsidR="00CA3BD7" w:rsidRPr="000F4837" w:rsidRDefault="00CA3BD7" w:rsidP="00FE3AD9">
      <w:pPr>
        <w:pStyle w:val="Paragrafoelenco"/>
        <w:numPr>
          <w:ilvl w:val="0"/>
          <w:numId w:val="10"/>
        </w:numPr>
        <w:ind w:left="851"/>
        <w:rPr>
          <w:rFonts w:cs="Calibri"/>
        </w:rPr>
      </w:pPr>
      <w:r w:rsidRPr="000F4837">
        <w:rPr>
          <w:rFonts w:cs="Calibri"/>
        </w:rPr>
        <w:t>Il Codice Fiscale 80054330586;</w:t>
      </w:r>
    </w:p>
    <w:p w14:paraId="26450D7F" w14:textId="43386E41" w:rsidR="00CA3BD7" w:rsidRPr="000F4837" w:rsidRDefault="00CA3BD7" w:rsidP="00FE3AD9">
      <w:pPr>
        <w:pStyle w:val="Paragrafoelenco"/>
        <w:numPr>
          <w:ilvl w:val="0"/>
          <w:numId w:val="10"/>
        </w:numPr>
        <w:ind w:left="851"/>
        <w:rPr>
          <w:rFonts w:cs="Calibri"/>
        </w:rPr>
      </w:pPr>
      <w:r w:rsidRPr="000F4837">
        <w:rPr>
          <w:rFonts w:cs="Calibri"/>
        </w:rPr>
        <w:t>La Partita IVA 02118311006 (solo per Aggiudicatari stranieri)</w:t>
      </w:r>
    </w:p>
    <w:p w14:paraId="42238A31" w14:textId="697543B7" w:rsidR="00CA3BD7" w:rsidRPr="000F4837" w:rsidRDefault="00CA3BD7" w:rsidP="00FE3AD9">
      <w:pPr>
        <w:pStyle w:val="Paragrafoelenco"/>
        <w:numPr>
          <w:ilvl w:val="0"/>
          <w:numId w:val="10"/>
        </w:numPr>
        <w:ind w:left="851"/>
        <w:rPr>
          <w:rFonts w:cs="Calibri"/>
        </w:rPr>
      </w:pPr>
      <w:r w:rsidRPr="000F4837">
        <w:rPr>
          <w:rFonts w:cs="Calibri"/>
        </w:rPr>
        <w:t>Il riferimento al contr</w:t>
      </w:r>
      <w:r w:rsidR="00927F35">
        <w:rPr>
          <w:rFonts w:cs="Calibri"/>
        </w:rPr>
        <w:t>atto (N° di protocollo e data) [</w:t>
      </w:r>
      <w:r w:rsidR="00927F35" w:rsidRPr="00927F35">
        <w:rPr>
          <w:rFonts w:cs="Calibri"/>
          <w:highlight w:val="yellow"/>
        </w:rPr>
        <w:t>completare</w:t>
      </w:r>
      <w:r w:rsidR="00927F35">
        <w:rPr>
          <w:rFonts w:cs="Calibri"/>
        </w:rPr>
        <w:t>];</w:t>
      </w:r>
    </w:p>
    <w:p w14:paraId="68795776" w14:textId="55B47EC1" w:rsidR="00CA3BD7" w:rsidRPr="000F4837" w:rsidRDefault="00CA3BD7" w:rsidP="00FE3AD9">
      <w:pPr>
        <w:pStyle w:val="Paragrafoelenco"/>
        <w:numPr>
          <w:ilvl w:val="0"/>
          <w:numId w:val="10"/>
        </w:numPr>
        <w:ind w:left="851"/>
        <w:rPr>
          <w:rFonts w:cs="Calibri"/>
        </w:rPr>
      </w:pPr>
      <w:r w:rsidRPr="000F4837">
        <w:rPr>
          <w:rFonts w:cs="Calibri"/>
        </w:rPr>
        <w:t xml:space="preserve">Il CIG </w:t>
      </w:r>
      <w:r w:rsidR="00927F35">
        <w:rPr>
          <w:rFonts w:cs="Calibri"/>
        </w:rPr>
        <w:t>[</w:t>
      </w:r>
      <w:r w:rsidR="00927F35" w:rsidRPr="00927F35">
        <w:rPr>
          <w:rFonts w:cs="Calibri"/>
          <w:highlight w:val="yellow"/>
        </w:rPr>
        <w:t>completare</w:t>
      </w:r>
      <w:r w:rsidR="00927F35">
        <w:rPr>
          <w:rFonts w:cs="Calibri"/>
        </w:rPr>
        <w:t>]</w:t>
      </w:r>
      <w:r w:rsidRPr="000F4837">
        <w:rPr>
          <w:rFonts w:cs="Calibri"/>
        </w:rPr>
        <w:t>;</w:t>
      </w:r>
    </w:p>
    <w:p w14:paraId="121D25A8" w14:textId="0437B07F" w:rsidR="00CA3BD7" w:rsidRPr="000F4837" w:rsidRDefault="00CA3BD7" w:rsidP="00FE3AD9">
      <w:pPr>
        <w:pStyle w:val="Paragrafoelenco"/>
        <w:numPr>
          <w:ilvl w:val="0"/>
          <w:numId w:val="10"/>
        </w:numPr>
        <w:ind w:left="851"/>
        <w:rPr>
          <w:rFonts w:cs="Calibri"/>
        </w:rPr>
      </w:pPr>
      <w:r w:rsidRPr="000F4837">
        <w:rPr>
          <w:rFonts w:cs="Calibri"/>
        </w:rPr>
        <w:t xml:space="preserve">Il CUP </w:t>
      </w:r>
      <w:r w:rsidR="00927F35">
        <w:rPr>
          <w:rFonts w:cs="Calibri"/>
        </w:rPr>
        <w:t>[</w:t>
      </w:r>
      <w:r w:rsidR="00927F35" w:rsidRPr="00927F35">
        <w:rPr>
          <w:rFonts w:cs="Calibri"/>
          <w:highlight w:val="yellow"/>
        </w:rPr>
        <w:t>completare</w:t>
      </w:r>
      <w:r w:rsidR="00927F35">
        <w:rPr>
          <w:rFonts w:cs="Calibri"/>
        </w:rPr>
        <w:t>]</w:t>
      </w:r>
      <w:r w:rsidRPr="000F4837">
        <w:rPr>
          <w:rFonts w:cs="Calibri"/>
        </w:rPr>
        <w:t>;</w:t>
      </w:r>
    </w:p>
    <w:p w14:paraId="033A6511" w14:textId="56700DC7" w:rsidR="00CA3BD7" w:rsidRPr="000F4837" w:rsidRDefault="00CA3BD7" w:rsidP="00FE3AD9">
      <w:pPr>
        <w:pStyle w:val="Paragrafoelenco"/>
        <w:numPr>
          <w:ilvl w:val="0"/>
          <w:numId w:val="10"/>
        </w:numPr>
        <w:ind w:left="851"/>
        <w:rPr>
          <w:rFonts w:cs="Calibri"/>
        </w:rPr>
      </w:pPr>
      <w:r w:rsidRPr="000F4837">
        <w:rPr>
          <w:rFonts w:cs="Calibri"/>
        </w:rPr>
        <w:t xml:space="preserve">Il CUU (Codice Univoco Ufficio) dell’Ente: </w:t>
      </w:r>
      <w:r w:rsidR="00927F35">
        <w:rPr>
          <w:rFonts w:cs="Calibri"/>
        </w:rPr>
        <w:t>[</w:t>
      </w:r>
      <w:r w:rsidR="00927F35" w:rsidRPr="00927F35">
        <w:rPr>
          <w:rFonts w:cs="Calibri"/>
          <w:highlight w:val="yellow"/>
        </w:rPr>
        <w:t>completare</w:t>
      </w:r>
      <w:r w:rsidR="00927F35">
        <w:rPr>
          <w:rFonts w:cs="Calibri"/>
        </w:rPr>
        <w:t>]</w:t>
      </w:r>
      <w:r w:rsidR="00927F35" w:rsidRPr="000F4837">
        <w:rPr>
          <w:rFonts w:cs="Calibri"/>
        </w:rPr>
        <w:t xml:space="preserve"> </w:t>
      </w:r>
      <w:r w:rsidRPr="000F4837">
        <w:rPr>
          <w:rFonts w:cs="Calibri"/>
        </w:rPr>
        <w:t>(solo per i soggetti stabiliti e/o identificati ai fini IVA in Italia);</w:t>
      </w:r>
    </w:p>
    <w:p w14:paraId="7243F824" w14:textId="44C340BF" w:rsidR="00CA3BD7" w:rsidRPr="000F4837" w:rsidRDefault="00CA3BD7" w:rsidP="00FE3AD9">
      <w:pPr>
        <w:pStyle w:val="Paragrafoelenco"/>
        <w:numPr>
          <w:ilvl w:val="0"/>
          <w:numId w:val="10"/>
        </w:numPr>
        <w:ind w:left="851"/>
        <w:rPr>
          <w:rFonts w:cs="Calibri"/>
        </w:rPr>
      </w:pPr>
      <w:r w:rsidRPr="000F4837">
        <w:rPr>
          <w:rFonts w:cs="Calibri"/>
        </w:rPr>
        <w:t>L’importo imponibile; (solo per i soggetti stabiliti e/o identificati ai fini IVA in Italia)</w:t>
      </w:r>
    </w:p>
    <w:p w14:paraId="34937B69" w14:textId="2720CDCE" w:rsidR="00CA3BD7" w:rsidRPr="000F4837" w:rsidRDefault="00CA3BD7" w:rsidP="00FE3AD9">
      <w:pPr>
        <w:pStyle w:val="Paragrafoelenco"/>
        <w:numPr>
          <w:ilvl w:val="0"/>
          <w:numId w:val="10"/>
        </w:numPr>
        <w:ind w:left="851"/>
        <w:rPr>
          <w:rFonts w:cs="Calibri"/>
        </w:rPr>
      </w:pPr>
      <w:r w:rsidRPr="000F4837">
        <w:rPr>
          <w:rFonts w:cs="Calibri"/>
        </w:rPr>
        <w:t>L’importo dell’IVA (solo per i soggetti stabiliti e/o identificati ai fini IVA in Italia);</w:t>
      </w:r>
    </w:p>
    <w:p w14:paraId="18F23F24" w14:textId="1B3B9547" w:rsidR="00CA3BD7" w:rsidRPr="000F4837" w:rsidRDefault="00CA3BD7" w:rsidP="00FE3AD9">
      <w:pPr>
        <w:pStyle w:val="Paragrafoelenco"/>
        <w:numPr>
          <w:ilvl w:val="0"/>
          <w:numId w:val="10"/>
        </w:numPr>
        <w:ind w:left="851"/>
        <w:rPr>
          <w:rFonts w:cs="Calibri"/>
        </w:rPr>
      </w:pPr>
      <w:r w:rsidRPr="000F4837">
        <w:rPr>
          <w:rFonts w:cs="Calibri"/>
        </w:rPr>
        <w:t>Esigibilità IVA “S” scissione dei pagamenti (solo per i soggetti stabiliti e/o identificati ai fini IVA in Italia);</w:t>
      </w:r>
    </w:p>
    <w:p w14:paraId="206D134F" w14:textId="06E99F8F" w:rsidR="00CA3BD7" w:rsidRPr="000F4837" w:rsidRDefault="00CA3BD7" w:rsidP="00FE3AD9">
      <w:pPr>
        <w:pStyle w:val="Paragrafoelenco"/>
        <w:numPr>
          <w:ilvl w:val="0"/>
          <w:numId w:val="10"/>
        </w:numPr>
        <w:ind w:left="851"/>
        <w:rPr>
          <w:rFonts w:cs="Calibri"/>
        </w:rPr>
      </w:pPr>
      <w:r w:rsidRPr="000F4837">
        <w:rPr>
          <w:rFonts w:cs="Calibri"/>
        </w:rPr>
        <w:t>L’importo totale;</w:t>
      </w:r>
    </w:p>
    <w:p w14:paraId="138A7F44" w14:textId="0AB5D029" w:rsidR="00CA3BD7" w:rsidRPr="000F4837" w:rsidRDefault="00DC059D" w:rsidP="00FE3AD9">
      <w:pPr>
        <w:pStyle w:val="Paragrafoelenco"/>
        <w:numPr>
          <w:ilvl w:val="0"/>
          <w:numId w:val="10"/>
        </w:numPr>
        <w:ind w:left="851"/>
        <w:rPr>
          <w:rFonts w:cs="Calibri"/>
        </w:rPr>
      </w:pPr>
      <w:r>
        <w:rPr>
          <w:rFonts w:cs="Calibri"/>
        </w:rPr>
        <w:t>L’intestazione</w:t>
      </w:r>
      <w:bookmarkStart w:id="41" w:name="_GoBack"/>
      <w:bookmarkEnd w:id="41"/>
      <w:r w:rsidR="00CA3BD7" w:rsidRPr="000F4837">
        <w:rPr>
          <w:rFonts w:cs="Calibri"/>
        </w:rPr>
        <w:t xml:space="preserve"> del contratto;</w:t>
      </w:r>
    </w:p>
    <w:p w14:paraId="434104B5" w14:textId="187621B9" w:rsidR="00CA3BD7" w:rsidRPr="000F4837" w:rsidRDefault="00CA3BD7" w:rsidP="00FE3AD9">
      <w:pPr>
        <w:pStyle w:val="Paragrafoelenco"/>
        <w:numPr>
          <w:ilvl w:val="0"/>
          <w:numId w:val="10"/>
        </w:numPr>
        <w:ind w:left="851"/>
        <w:rPr>
          <w:rFonts w:cs="Calibri"/>
        </w:rPr>
      </w:pPr>
      <w:r w:rsidRPr="000F4837">
        <w:rPr>
          <w:rFonts w:cs="Calibri"/>
        </w:rPr>
        <w:t>Il codice IBAN del conto corrente dedicato;</w:t>
      </w:r>
    </w:p>
    <w:p w14:paraId="305E65A7" w14:textId="5A730117" w:rsidR="00CA3BD7" w:rsidRPr="000F4837" w:rsidRDefault="00CA3BD7" w:rsidP="00FE3AD9">
      <w:pPr>
        <w:pStyle w:val="Paragrafoelenco"/>
        <w:numPr>
          <w:ilvl w:val="0"/>
          <w:numId w:val="10"/>
        </w:numPr>
        <w:ind w:left="851"/>
        <w:rPr>
          <w:rFonts w:cs="Calibri"/>
        </w:rPr>
      </w:pPr>
      <w:r w:rsidRPr="000F4837">
        <w:rPr>
          <w:rFonts w:cs="Calibri"/>
        </w:rPr>
        <w:t>Il “Commodity code” (solo per Aggiudicatari stranieri).</w:t>
      </w:r>
    </w:p>
    <w:p w14:paraId="306E7F9A" w14:textId="596ED8BD" w:rsidR="00CA3BD7" w:rsidRPr="000F4837" w:rsidRDefault="00927F35" w:rsidP="00927F35">
      <w:pPr>
        <w:ind w:left="567" w:hanging="425"/>
        <w:jc w:val="both"/>
        <w:rPr>
          <w:rFonts w:ascii="Calibri" w:eastAsia="Calibri" w:hAnsi="Calibri" w:cs="Calibri"/>
          <w:sz w:val="22"/>
          <w:szCs w:val="22"/>
        </w:rPr>
      </w:pPr>
      <w:r>
        <w:rPr>
          <w:rFonts w:ascii="Calibri" w:eastAsia="Calibri" w:hAnsi="Calibri" w:cs="Calibri"/>
          <w:sz w:val="22"/>
          <w:szCs w:val="22"/>
        </w:rPr>
        <w:t>11.6</w:t>
      </w:r>
      <w:r w:rsidR="00CA3BD7" w:rsidRPr="000F4837">
        <w:rPr>
          <w:rFonts w:ascii="Calibri" w:eastAsia="Calibri" w:hAnsi="Calibri" w:cs="Calibri"/>
          <w:sz w:val="22"/>
          <w:szCs w:val="22"/>
        </w:rPr>
        <w:t xml:space="preserve"> Ai fini del pagamento del corrispettivo la Stazione Appaltante procederà alle verifiche di legge.</w:t>
      </w:r>
    </w:p>
    <w:p w14:paraId="1A21F8CF" w14:textId="3E3F5141" w:rsidR="00CA3BD7" w:rsidRPr="000F4837" w:rsidRDefault="00927F35" w:rsidP="00927F35">
      <w:pPr>
        <w:ind w:left="567" w:hanging="425"/>
        <w:jc w:val="both"/>
        <w:rPr>
          <w:rFonts w:ascii="Calibri" w:eastAsia="Calibri" w:hAnsi="Calibri" w:cs="Calibri"/>
          <w:sz w:val="22"/>
          <w:szCs w:val="22"/>
        </w:rPr>
      </w:pPr>
      <w:r>
        <w:rPr>
          <w:rFonts w:ascii="Calibri" w:eastAsia="Calibri" w:hAnsi="Calibri" w:cs="Calibri"/>
          <w:sz w:val="22"/>
          <w:szCs w:val="22"/>
        </w:rPr>
        <w:t>11.7</w:t>
      </w:r>
      <w:r w:rsidR="00CA3BD7" w:rsidRPr="000F4837">
        <w:rPr>
          <w:rFonts w:ascii="Calibri" w:eastAsia="Calibri" w:hAnsi="Calibri" w:cs="Calibri"/>
          <w:sz w:val="22"/>
          <w:szCs w:val="22"/>
        </w:rPr>
        <w:t xml:space="preserve"> In sede di liquidazione delle fatture potranno essere recuperate le spese per l’applicazione di eventuali penalità (di cui al paragrafo</w:t>
      </w:r>
      <w:r>
        <w:rPr>
          <w:rFonts w:ascii="Calibri" w:eastAsia="Calibri" w:hAnsi="Calibri" w:cs="Calibri"/>
          <w:sz w:val="22"/>
          <w:szCs w:val="22"/>
        </w:rPr>
        <w:t xml:space="preserve"> §</w:t>
      </w:r>
      <w:r w:rsidR="00CA3BD7" w:rsidRPr="000F4837">
        <w:rPr>
          <w:rFonts w:ascii="Calibri" w:eastAsia="Calibri" w:hAnsi="Calibri" w:cs="Calibri"/>
          <w:sz w:val="22"/>
          <w:szCs w:val="22"/>
        </w:rPr>
        <w:t xml:space="preserve"> </w:t>
      </w:r>
      <w:r>
        <w:rPr>
          <w:rFonts w:ascii="Calibri" w:eastAsia="Calibri" w:hAnsi="Calibri" w:cs="Calibri"/>
          <w:sz w:val="22"/>
          <w:szCs w:val="22"/>
        </w:rPr>
        <w:fldChar w:fldCharType="begin"/>
      </w:r>
      <w:r>
        <w:rPr>
          <w:rFonts w:ascii="Calibri" w:eastAsia="Calibri" w:hAnsi="Calibri" w:cs="Calibri"/>
          <w:sz w:val="22"/>
          <w:szCs w:val="22"/>
        </w:rPr>
        <w:instrText xml:space="preserve"> REF _Ref121920725 \r \h </w:instrText>
      </w:r>
      <w:r>
        <w:rPr>
          <w:rFonts w:ascii="Calibri" w:eastAsia="Calibri" w:hAnsi="Calibri" w:cs="Calibri"/>
          <w:sz w:val="22"/>
          <w:szCs w:val="22"/>
        </w:rPr>
      </w:r>
      <w:r>
        <w:rPr>
          <w:rFonts w:ascii="Calibri" w:eastAsia="Calibri" w:hAnsi="Calibri" w:cs="Calibri"/>
          <w:sz w:val="22"/>
          <w:szCs w:val="22"/>
        </w:rPr>
        <w:fldChar w:fldCharType="separate"/>
      </w:r>
      <w:r>
        <w:rPr>
          <w:rFonts w:ascii="Calibri" w:eastAsia="Calibri" w:hAnsi="Calibri" w:cs="Calibri"/>
          <w:sz w:val="22"/>
          <w:szCs w:val="22"/>
        </w:rPr>
        <w:t>5</w:t>
      </w:r>
      <w:r>
        <w:rPr>
          <w:rFonts w:ascii="Calibri" w:eastAsia="Calibri" w:hAnsi="Calibri" w:cs="Calibri"/>
          <w:sz w:val="22"/>
          <w:szCs w:val="22"/>
        </w:rPr>
        <w:fldChar w:fldCharType="end"/>
      </w:r>
      <w:r w:rsidR="00CA3BD7" w:rsidRPr="000F4837">
        <w:rPr>
          <w:rFonts w:ascii="Calibri" w:eastAsia="Calibri" w:hAnsi="Calibri" w:cs="Calibri"/>
          <w:sz w:val="22"/>
          <w:szCs w:val="22"/>
        </w:rPr>
        <w:t>); la Stazione Appaltante potrà sospendere, ferma restando l’applicazione delle eventuali penali, i pagamenti all’Aggiudicatario cui sono state contestate inadempienze nell’esecuzione della fornitura, fino al completo adempimento degli ob</w:t>
      </w:r>
      <w:r w:rsidR="00042B6C">
        <w:rPr>
          <w:rFonts w:ascii="Calibri" w:eastAsia="Calibri" w:hAnsi="Calibri" w:cs="Calibri"/>
          <w:sz w:val="22"/>
          <w:szCs w:val="22"/>
        </w:rPr>
        <w:t>blighi contrattuali (art. 1460 c.c</w:t>
      </w:r>
      <w:r w:rsidR="00CA3BD7" w:rsidRPr="000F4837">
        <w:rPr>
          <w:rFonts w:ascii="Calibri" w:eastAsia="Calibri" w:hAnsi="Calibri" w:cs="Calibri"/>
          <w:sz w:val="22"/>
          <w:szCs w:val="22"/>
        </w:rPr>
        <w:t>.). Tale sospensione potrà verificarsi anche qualora insorgano contestazioni di natura amministrativa.</w:t>
      </w:r>
    </w:p>
    <w:p w14:paraId="44C0FA9F" w14:textId="77777777" w:rsidR="005844C9" w:rsidRPr="005844C9" w:rsidRDefault="005844C9" w:rsidP="00CA3BD7">
      <w:pPr>
        <w:rPr>
          <w:rFonts w:eastAsia="Calibri"/>
          <w:lang w:bidi="it-IT"/>
        </w:rPr>
      </w:pPr>
    </w:p>
    <w:p w14:paraId="3A5B73B0" w14:textId="77777777" w:rsidR="005844C9" w:rsidRPr="005844C9" w:rsidRDefault="005844C9" w:rsidP="00CA3BD7">
      <w:pPr>
        <w:pStyle w:val="Titolo1"/>
        <w:rPr>
          <w:lang w:bidi="it-IT"/>
        </w:rPr>
      </w:pPr>
      <w:bookmarkStart w:id="42" w:name="_Toc121922832"/>
      <w:r w:rsidRPr="005844C9">
        <w:rPr>
          <w:lang w:bidi="it-IT"/>
        </w:rPr>
        <w:t>Tracciabilità dei flussi finanziari</w:t>
      </w:r>
      <w:bookmarkEnd w:id="42"/>
    </w:p>
    <w:p w14:paraId="5462AB87" w14:textId="77777777" w:rsidR="00CA3BD7" w:rsidRPr="000F4837" w:rsidRDefault="00CA3BD7" w:rsidP="00927F35">
      <w:pPr>
        <w:ind w:left="567" w:hanging="425"/>
        <w:jc w:val="both"/>
        <w:rPr>
          <w:rFonts w:ascii="Calibri" w:eastAsia="Calibri" w:hAnsi="Calibri" w:cs="Calibri"/>
          <w:sz w:val="22"/>
          <w:szCs w:val="22"/>
        </w:rPr>
      </w:pPr>
      <w:r w:rsidRPr="000F4837">
        <w:rPr>
          <w:rFonts w:ascii="Calibri" w:eastAsia="Calibri" w:hAnsi="Calibri" w:cs="Calibri"/>
          <w:sz w:val="22"/>
          <w:szCs w:val="22"/>
        </w:rPr>
        <w:t>12.1 L’Aggiudicatario assume tutti gli obblighi di tracciabilità dei flussi finanziari di cui all’art. 3 della legge 13 agosto 2010 n. 136 e successive modificazioni ed integrazioni.</w:t>
      </w:r>
    </w:p>
    <w:p w14:paraId="685B46B0" w14:textId="77777777" w:rsidR="00CA3BD7" w:rsidRPr="000F4837" w:rsidRDefault="00CA3BD7" w:rsidP="00927F35">
      <w:pPr>
        <w:ind w:left="567" w:hanging="425"/>
        <w:jc w:val="both"/>
        <w:rPr>
          <w:rFonts w:ascii="Calibri" w:eastAsia="Calibri" w:hAnsi="Calibri" w:cs="Calibri"/>
          <w:sz w:val="22"/>
          <w:szCs w:val="22"/>
        </w:rPr>
      </w:pPr>
      <w:r w:rsidRPr="000F4837">
        <w:rPr>
          <w:rFonts w:ascii="Calibri" w:eastAsia="Calibri" w:hAnsi="Calibri" w:cs="Calibri"/>
          <w:sz w:val="22"/>
          <w:szCs w:val="22"/>
        </w:rPr>
        <w:t>12.2 Il mancato utilizzo del bonifico bancario o postale ovvero degli altri strumenti di incasso o pagamento idonei a consentire la piena tracciabilità delle operazioni costituisce causa di risoluzione del contratto ai sensi dell’art. 3, comma 9-bis, della legge 13 agosto 2010 n.136.</w:t>
      </w:r>
    </w:p>
    <w:p w14:paraId="10B3B651" w14:textId="77777777" w:rsidR="00CA3BD7" w:rsidRPr="000F4837" w:rsidRDefault="00CA3BD7" w:rsidP="00927F35">
      <w:pPr>
        <w:ind w:left="567" w:hanging="425"/>
        <w:jc w:val="both"/>
        <w:rPr>
          <w:rFonts w:ascii="Calibri" w:eastAsia="Calibri" w:hAnsi="Calibri" w:cs="Calibri"/>
          <w:sz w:val="22"/>
          <w:szCs w:val="22"/>
        </w:rPr>
      </w:pPr>
      <w:r w:rsidRPr="000F4837">
        <w:rPr>
          <w:rFonts w:ascii="Calibri" w:eastAsia="Calibri" w:hAnsi="Calibri" w:cs="Calibri"/>
          <w:sz w:val="22"/>
          <w:szCs w:val="22"/>
        </w:rPr>
        <w:t>12.3 L’Aggiudicatario si impegna a dare immediata comunicazione alla Stazione Appaltante ed alla prefettura-ufficio territoriale del Governo della provincia di Roma della notizia dell’inadempimento della propria controparte (subappaltatore/subcontraente) agli obblighi di tracciabilità finanziaria.</w:t>
      </w:r>
    </w:p>
    <w:p w14:paraId="27B8ADD5" w14:textId="77777777" w:rsidR="005844C9" w:rsidRPr="005844C9" w:rsidRDefault="005844C9" w:rsidP="005844C9">
      <w:pPr>
        <w:widowControl w:val="0"/>
        <w:autoSpaceDE w:val="0"/>
        <w:autoSpaceDN w:val="0"/>
        <w:ind w:right="3"/>
        <w:jc w:val="both"/>
        <w:rPr>
          <w:rFonts w:ascii="Calibri" w:eastAsia="Calibri" w:hAnsi="Calibri" w:cs="Calibri"/>
          <w:sz w:val="22"/>
          <w:szCs w:val="22"/>
          <w:lang w:bidi="it-IT"/>
        </w:rPr>
      </w:pPr>
    </w:p>
    <w:p w14:paraId="72F18052" w14:textId="77777777" w:rsidR="005844C9" w:rsidRPr="005844C9" w:rsidRDefault="005844C9" w:rsidP="00CA3BD7">
      <w:pPr>
        <w:pStyle w:val="Titolo1"/>
        <w:rPr>
          <w:lang w:bidi="it-IT"/>
        </w:rPr>
      </w:pPr>
      <w:bookmarkStart w:id="43" w:name="_Toc121922833"/>
      <w:r w:rsidRPr="005844C9">
        <w:rPr>
          <w:lang w:bidi="it-IT"/>
        </w:rPr>
        <w:t>Risoluzione del contratto</w:t>
      </w:r>
      <w:bookmarkEnd w:id="43"/>
    </w:p>
    <w:p w14:paraId="56AF87A9" w14:textId="77777777" w:rsidR="00CA3BD7" w:rsidRPr="000F4837" w:rsidRDefault="00CA3BD7" w:rsidP="00927F35">
      <w:pPr>
        <w:ind w:left="567" w:hanging="425"/>
        <w:jc w:val="both"/>
        <w:rPr>
          <w:rFonts w:ascii="Calibri" w:eastAsia="Calibri" w:hAnsi="Calibri" w:cs="Calibri"/>
          <w:sz w:val="22"/>
          <w:szCs w:val="22"/>
        </w:rPr>
      </w:pPr>
      <w:r w:rsidRPr="000F4837">
        <w:rPr>
          <w:rFonts w:ascii="Calibri" w:eastAsia="Calibri" w:hAnsi="Calibri" w:cs="Calibri"/>
          <w:sz w:val="22"/>
          <w:szCs w:val="22"/>
        </w:rPr>
        <w:t>13.1 In adempimento a quanto previsto dall’art. 108 del D. Lgs. 50/2016 e s.m.i. la Stazione Appaltante risolverà il contratto nei casi e con le modalità ivi previste.</w:t>
      </w:r>
    </w:p>
    <w:p w14:paraId="26F44EDD" w14:textId="19BFB954" w:rsidR="00CA3BD7" w:rsidRPr="000F4837" w:rsidRDefault="00927F35" w:rsidP="00927F35">
      <w:pPr>
        <w:ind w:left="567" w:hanging="425"/>
        <w:jc w:val="both"/>
        <w:rPr>
          <w:rFonts w:ascii="Calibri" w:eastAsia="Calibri" w:hAnsi="Calibri" w:cs="Calibri"/>
          <w:sz w:val="22"/>
          <w:szCs w:val="22"/>
        </w:rPr>
      </w:pPr>
      <w:r>
        <w:rPr>
          <w:rFonts w:ascii="Calibri" w:eastAsia="Calibri" w:hAnsi="Calibri" w:cs="Calibri"/>
          <w:sz w:val="22"/>
          <w:szCs w:val="22"/>
        </w:rPr>
        <w:t>13.2</w:t>
      </w:r>
      <w:r w:rsidR="00CA3BD7" w:rsidRPr="000F4837">
        <w:rPr>
          <w:rFonts w:ascii="Calibri" w:eastAsia="Calibri" w:hAnsi="Calibri" w:cs="Calibri"/>
          <w:sz w:val="22"/>
          <w:szCs w:val="22"/>
        </w:rPr>
        <w:t xml:space="preserve"> Per quanto non previsto nel presente paragrafo, si applicano le disposizioni </w:t>
      </w:r>
      <w:r w:rsidR="00042B6C">
        <w:rPr>
          <w:rFonts w:ascii="Calibri" w:eastAsia="Calibri" w:hAnsi="Calibri" w:cs="Calibri"/>
          <w:sz w:val="22"/>
          <w:szCs w:val="22"/>
        </w:rPr>
        <w:t>di cui al Codice c</w:t>
      </w:r>
      <w:r w:rsidR="00CA3BD7" w:rsidRPr="000F4837">
        <w:rPr>
          <w:rFonts w:ascii="Calibri" w:eastAsia="Calibri" w:hAnsi="Calibri" w:cs="Calibri"/>
          <w:sz w:val="22"/>
          <w:szCs w:val="22"/>
        </w:rPr>
        <w:t>ivile in materia di inadempimento e risoluzione del contratto.</w:t>
      </w:r>
    </w:p>
    <w:p w14:paraId="0582406B" w14:textId="76C90077" w:rsidR="00CA3BD7" w:rsidRPr="000F4837" w:rsidRDefault="00927F35" w:rsidP="00927F35">
      <w:pPr>
        <w:ind w:left="567" w:hanging="425"/>
        <w:jc w:val="both"/>
        <w:rPr>
          <w:rFonts w:ascii="Calibri" w:eastAsia="Calibri" w:hAnsi="Calibri" w:cs="Calibri"/>
          <w:sz w:val="22"/>
          <w:szCs w:val="22"/>
        </w:rPr>
      </w:pPr>
      <w:r>
        <w:rPr>
          <w:rFonts w:ascii="Calibri" w:eastAsia="Calibri" w:hAnsi="Calibri" w:cs="Calibri"/>
          <w:sz w:val="22"/>
          <w:szCs w:val="22"/>
        </w:rPr>
        <w:t>13.3</w:t>
      </w:r>
      <w:r w:rsidR="00CA3BD7" w:rsidRPr="000F4837">
        <w:rPr>
          <w:rFonts w:ascii="Calibri" w:eastAsia="Calibri" w:hAnsi="Calibri" w:cs="Calibri"/>
          <w:sz w:val="22"/>
          <w:szCs w:val="22"/>
        </w:rPr>
        <w:t xml:space="preserve"> In ogni caso si conviene che la Stazione Appaltante, senza bisogno di assegnare previamente alcun termine per l’adempimento, potrà risolvere di diritto il contratto ai sensi dell’art. 1456 c.c., previa dichiarazione da comunicarsi all’Aggiudicatario tramite posta elettronica certificata nei seguenti casi:</w:t>
      </w:r>
    </w:p>
    <w:p w14:paraId="70EDEAF6" w14:textId="33072227" w:rsidR="00CA3BD7" w:rsidRPr="000F4837" w:rsidRDefault="00CA3BD7" w:rsidP="00927F35">
      <w:pPr>
        <w:pStyle w:val="Paragrafoelenco"/>
        <w:numPr>
          <w:ilvl w:val="0"/>
          <w:numId w:val="11"/>
        </w:numPr>
        <w:ind w:left="993"/>
        <w:rPr>
          <w:rFonts w:cs="Calibri"/>
        </w:rPr>
      </w:pPr>
      <w:r w:rsidRPr="000F4837">
        <w:rPr>
          <w:rFonts w:cs="Calibri"/>
        </w:rPr>
        <w:t>Mancata reintegrazione della cauzione eventualmente escussa entro il termine di 10 (dieci) giorni lavorativi dal ricevimento della relativa richiesta da parte della Stazione Appaltante;</w:t>
      </w:r>
    </w:p>
    <w:p w14:paraId="725BD201" w14:textId="52CB7D5F" w:rsidR="00CA3BD7" w:rsidRPr="000F4837" w:rsidRDefault="00CA3BD7" w:rsidP="00927F35">
      <w:pPr>
        <w:pStyle w:val="Paragrafoelenco"/>
        <w:numPr>
          <w:ilvl w:val="0"/>
          <w:numId w:val="11"/>
        </w:numPr>
        <w:ind w:left="993"/>
        <w:rPr>
          <w:rFonts w:cs="Calibri"/>
        </w:rPr>
      </w:pPr>
      <w:r w:rsidRPr="000F4837">
        <w:rPr>
          <w:rFonts w:cs="Calibri"/>
        </w:rPr>
        <w:t>Nel caso in cui l’UTG competente rilasci la comunicazione/informazione antimafia interdittiva;</w:t>
      </w:r>
    </w:p>
    <w:p w14:paraId="47946D45" w14:textId="25D61D5F" w:rsidR="00CA3BD7" w:rsidRPr="000F4837" w:rsidRDefault="00CA3BD7" w:rsidP="00927F35">
      <w:pPr>
        <w:pStyle w:val="Paragrafoelenco"/>
        <w:numPr>
          <w:ilvl w:val="0"/>
          <w:numId w:val="11"/>
        </w:numPr>
        <w:ind w:left="993"/>
        <w:rPr>
          <w:rFonts w:cs="Calibri"/>
        </w:rPr>
      </w:pPr>
      <w:r w:rsidRPr="000F4837">
        <w:rPr>
          <w:rFonts w:cs="Calibri"/>
        </w:rPr>
        <w:t>Nei casi di cui ai precedenti paragrafi:</w:t>
      </w:r>
    </w:p>
    <w:p w14:paraId="2430C21D" w14:textId="181C836A" w:rsidR="00CA3BD7" w:rsidRPr="000F4837" w:rsidRDefault="00CA3BD7" w:rsidP="00090481">
      <w:pPr>
        <w:pStyle w:val="Paragrafoelenco"/>
        <w:numPr>
          <w:ilvl w:val="0"/>
          <w:numId w:val="10"/>
        </w:numPr>
        <w:rPr>
          <w:rFonts w:cs="Calibri"/>
        </w:rPr>
      </w:pPr>
      <w:r w:rsidRPr="000F4837">
        <w:rPr>
          <w:rFonts w:cs="Calibri"/>
        </w:rPr>
        <w:t>Penalità;</w:t>
      </w:r>
    </w:p>
    <w:p w14:paraId="7D93A866" w14:textId="014583EE" w:rsidR="00CA3BD7" w:rsidRPr="000F4837" w:rsidRDefault="00CA3BD7" w:rsidP="00090481">
      <w:pPr>
        <w:pStyle w:val="Paragrafoelenco"/>
        <w:numPr>
          <w:ilvl w:val="0"/>
          <w:numId w:val="10"/>
        </w:numPr>
        <w:rPr>
          <w:rFonts w:cs="Calibri"/>
        </w:rPr>
      </w:pPr>
      <w:r w:rsidRPr="000F4837">
        <w:rPr>
          <w:rFonts w:cs="Calibri"/>
        </w:rPr>
        <w:t>Oneri ed obblighi dell’Aggiudicatario;</w:t>
      </w:r>
    </w:p>
    <w:p w14:paraId="24B05767" w14:textId="7D60D158" w:rsidR="00CA3BD7" w:rsidRPr="000F4837" w:rsidRDefault="00CA3BD7" w:rsidP="00090481">
      <w:pPr>
        <w:pStyle w:val="Paragrafoelenco"/>
        <w:numPr>
          <w:ilvl w:val="0"/>
          <w:numId w:val="10"/>
        </w:numPr>
        <w:rPr>
          <w:rFonts w:cs="Calibri"/>
        </w:rPr>
      </w:pPr>
      <w:r w:rsidRPr="000F4837">
        <w:rPr>
          <w:rFonts w:cs="Calibri"/>
        </w:rPr>
        <w:t>Sicurezza sul lavoro;</w:t>
      </w:r>
    </w:p>
    <w:p w14:paraId="7EC8A2C5" w14:textId="6057EBAE" w:rsidR="00042B6C" w:rsidRPr="00042B6C" w:rsidRDefault="00CA3BD7" w:rsidP="00042B6C">
      <w:pPr>
        <w:pStyle w:val="Paragrafoelenco"/>
        <w:numPr>
          <w:ilvl w:val="0"/>
          <w:numId w:val="10"/>
        </w:numPr>
        <w:rPr>
          <w:rFonts w:cs="Calibri"/>
        </w:rPr>
      </w:pPr>
      <w:r w:rsidRPr="000F4837">
        <w:rPr>
          <w:rFonts w:cs="Calibri"/>
        </w:rPr>
        <w:t>Divieto di cessione del contratto.</w:t>
      </w:r>
    </w:p>
    <w:p w14:paraId="6A19F1F7" w14:textId="08523589" w:rsidR="005844C9" w:rsidRPr="00042B6C" w:rsidRDefault="00042B6C" w:rsidP="00042B6C">
      <w:pPr>
        <w:ind w:left="567" w:hanging="425"/>
        <w:jc w:val="both"/>
        <w:rPr>
          <w:rFonts w:ascii="Calibri" w:eastAsia="Calibri" w:hAnsi="Calibri" w:cs="Calibri"/>
          <w:sz w:val="22"/>
          <w:szCs w:val="22"/>
        </w:rPr>
      </w:pPr>
      <w:r w:rsidRPr="00042B6C">
        <w:rPr>
          <w:rFonts w:ascii="Calibri" w:eastAsia="Calibri" w:hAnsi="Calibri" w:cs="Calibri"/>
          <w:sz w:val="22"/>
          <w:szCs w:val="22"/>
        </w:rPr>
        <w:t xml:space="preserve">13.4 L’Aggiudicatario prende atto ed accetta che </w:t>
      </w:r>
      <w:r w:rsidR="00A8129F">
        <w:rPr>
          <w:rFonts w:ascii="Calibri" w:eastAsia="Calibri" w:hAnsi="Calibri" w:cs="Calibri"/>
          <w:sz w:val="22"/>
          <w:szCs w:val="22"/>
        </w:rPr>
        <w:t>la Stazione appaltante</w:t>
      </w:r>
      <w:r w:rsidRPr="00042B6C">
        <w:rPr>
          <w:rFonts w:ascii="Calibri" w:eastAsia="Calibri" w:hAnsi="Calibri" w:cs="Calibri"/>
          <w:sz w:val="22"/>
          <w:szCs w:val="22"/>
        </w:rPr>
        <w:t xml:space="preserve"> si riserva di differire la stipula del contratto oltre i 60 giorni previsti dall’art. 32 del Codice per un periodo di tempo non superiore a 4 mesi a partire dalla data di aggiudicazione in conformità a quanto previsto dall’art. 32, comma 8, del Codice. Decorso tale termine l’Amministrazione si riserva di revocare la procedura ai sensi della legge 241/1990, art. 21-quinquies, per ragioni di pubblico interesse ovvero nel caso in cui il finanziamento da parte del soggetto erogatore non risulti completamente trasferito.</w:t>
      </w:r>
    </w:p>
    <w:p w14:paraId="11919E25" w14:textId="744DFCAB" w:rsidR="005E4F03" w:rsidRPr="00F555B9" w:rsidRDefault="005E4F03" w:rsidP="00F555B9"/>
    <w:sectPr w:rsidR="005E4F03" w:rsidRPr="00F555B9" w:rsidSect="004C3460">
      <w:headerReference w:type="default" r:id="rId11"/>
      <w:headerReference w:type="first" r:id="rId12"/>
      <w:pgSz w:w="11906" w:h="16838" w:code="9"/>
      <w:pgMar w:top="2127" w:right="1134" w:bottom="1134" w:left="1170" w:header="62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CD7C72" w14:textId="77777777" w:rsidR="00D83A00" w:rsidRDefault="00D83A00">
      <w:r>
        <w:separator/>
      </w:r>
    </w:p>
  </w:endnote>
  <w:endnote w:type="continuationSeparator" w:id="0">
    <w:p w14:paraId="22813EBF" w14:textId="77777777" w:rsidR="00D83A00" w:rsidRDefault="00D83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AA6B" w14:textId="77777777" w:rsidR="00D83A00" w:rsidRDefault="00D83A00">
      <w:r>
        <w:separator/>
      </w:r>
    </w:p>
  </w:footnote>
  <w:footnote w:type="continuationSeparator" w:id="0">
    <w:p w14:paraId="4F02C7AB" w14:textId="77777777" w:rsidR="00D83A00" w:rsidRDefault="00D83A00">
      <w:r>
        <w:continuationSeparator/>
      </w:r>
    </w:p>
  </w:footnote>
  <w:footnote w:id="1">
    <w:p w14:paraId="3AC60F5F" w14:textId="002F472A" w:rsidR="00D83A00" w:rsidRPr="006F358E" w:rsidRDefault="00D83A00">
      <w:pPr>
        <w:pStyle w:val="Testonotaapidipagina"/>
        <w:rPr>
          <w:rFonts w:asciiTheme="minorHAnsi" w:hAnsiTheme="minorHAnsi" w:cstheme="minorHAnsi"/>
          <w:sz w:val="16"/>
          <w:szCs w:val="16"/>
        </w:rPr>
      </w:pPr>
      <w:r w:rsidRPr="006F358E">
        <w:rPr>
          <w:rStyle w:val="Rimandonotaapidipagina"/>
          <w:rFonts w:asciiTheme="minorHAnsi" w:hAnsiTheme="minorHAnsi" w:cstheme="minorHAnsi"/>
          <w:sz w:val="16"/>
          <w:szCs w:val="16"/>
        </w:rPr>
        <w:footnoteRef/>
      </w:r>
      <w:r w:rsidRPr="006F358E">
        <w:rPr>
          <w:rFonts w:asciiTheme="minorHAnsi" w:hAnsiTheme="minorHAnsi" w:cstheme="minorHAnsi"/>
          <w:sz w:val="16"/>
          <w:szCs w:val="16"/>
        </w:rPr>
        <w:t xml:space="preserve"> Se del caso</w:t>
      </w:r>
    </w:p>
  </w:footnote>
  <w:footnote w:id="2">
    <w:p w14:paraId="1CEE18EA" w14:textId="3D52AC70" w:rsidR="00D83A00" w:rsidRPr="00D83A00" w:rsidRDefault="00D83A00">
      <w:pPr>
        <w:pStyle w:val="Testonotaapidipagina"/>
        <w:rPr>
          <w:rFonts w:asciiTheme="minorHAnsi" w:hAnsiTheme="minorHAnsi" w:cstheme="minorHAnsi"/>
          <w:sz w:val="16"/>
          <w:szCs w:val="16"/>
        </w:rPr>
      </w:pPr>
      <w:r w:rsidRPr="00D83A00">
        <w:rPr>
          <w:rStyle w:val="Rimandonotaapidipagina"/>
          <w:rFonts w:asciiTheme="minorHAnsi" w:hAnsiTheme="minorHAnsi" w:cstheme="minorHAnsi"/>
          <w:sz w:val="16"/>
          <w:szCs w:val="16"/>
        </w:rPr>
        <w:footnoteRef/>
      </w:r>
      <w:r w:rsidRPr="00D83A00">
        <w:rPr>
          <w:rFonts w:asciiTheme="minorHAnsi" w:hAnsiTheme="minorHAnsi" w:cstheme="minorHAnsi"/>
          <w:sz w:val="16"/>
          <w:szCs w:val="16"/>
        </w:rPr>
        <w:t xml:space="preserve"> Se applicabile: mantenere il testo e indicare il decreto di riferimento emanato dal Ministero dell'Ambiente e della Sicurezza Energetica (ex Ministero della transizione ecologica). Per consultare i CAM attualmente in vigore accedere alla pagina https://gpp.mite.gov.it/Home/Cam#CamInVigore</w:t>
      </w:r>
    </w:p>
  </w:footnote>
  <w:footnote w:id="3">
    <w:p w14:paraId="4A7303DE" w14:textId="37F342B0" w:rsidR="00D83A00" w:rsidRPr="00D83A00" w:rsidRDefault="00D83A00">
      <w:pPr>
        <w:pStyle w:val="Testonotaapidipagina"/>
        <w:rPr>
          <w:rFonts w:asciiTheme="minorHAnsi" w:hAnsiTheme="minorHAnsi" w:cstheme="minorHAnsi"/>
          <w:sz w:val="16"/>
          <w:szCs w:val="16"/>
        </w:rPr>
      </w:pPr>
      <w:r w:rsidRPr="00D83A00">
        <w:rPr>
          <w:rStyle w:val="Rimandonotaapidipagina"/>
          <w:rFonts w:asciiTheme="minorHAnsi" w:hAnsiTheme="minorHAnsi" w:cstheme="minorHAnsi"/>
          <w:sz w:val="16"/>
          <w:szCs w:val="16"/>
        </w:rPr>
        <w:footnoteRef/>
      </w:r>
      <w:r w:rsidRPr="00D83A00">
        <w:rPr>
          <w:rFonts w:asciiTheme="minorHAnsi" w:hAnsiTheme="minorHAnsi" w:cstheme="minorHAnsi"/>
          <w:sz w:val="16"/>
          <w:szCs w:val="16"/>
        </w:rPr>
        <w:t xml:space="preserve"> Se nel disciplinare è presente una premialità correlata</w:t>
      </w:r>
      <w:r>
        <w:rPr>
          <w:rFonts w:asciiTheme="minorHAnsi" w:hAnsiTheme="minorHAnsi" w:cstheme="minorHAnsi"/>
          <w:sz w:val="16"/>
          <w:szCs w:val="16"/>
        </w:rPr>
        <w:t xml:space="preserve"> al miglioramento</w:t>
      </w:r>
    </w:p>
  </w:footnote>
  <w:footnote w:id="4">
    <w:p w14:paraId="12F82899" w14:textId="77777777" w:rsidR="00C4023D" w:rsidRPr="00D83A00" w:rsidRDefault="00C4023D" w:rsidP="00C4023D">
      <w:pPr>
        <w:pStyle w:val="Testonotaapidipagina"/>
        <w:rPr>
          <w:rFonts w:asciiTheme="minorHAnsi" w:hAnsiTheme="minorHAnsi" w:cstheme="minorHAnsi"/>
          <w:sz w:val="16"/>
          <w:szCs w:val="16"/>
        </w:rPr>
      </w:pPr>
      <w:r w:rsidRPr="00D83A00">
        <w:rPr>
          <w:rStyle w:val="Rimandonotaapidipagina"/>
          <w:rFonts w:asciiTheme="minorHAnsi" w:hAnsiTheme="minorHAnsi" w:cstheme="minorHAnsi"/>
          <w:sz w:val="16"/>
          <w:szCs w:val="16"/>
        </w:rPr>
        <w:footnoteRef/>
      </w:r>
      <w:r w:rsidRPr="00D83A00">
        <w:rPr>
          <w:rFonts w:asciiTheme="minorHAnsi" w:hAnsiTheme="minorHAnsi" w:cstheme="minorHAnsi"/>
          <w:sz w:val="16"/>
          <w:szCs w:val="16"/>
        </w:rPr>
        <w:t xml:space="preserve"> Se nel disciplinare è presente una premialità correlata</w:t>
      </w:r>
      <w:r>
        <w:rPr>
          <w:rFonts w:asciiTheme="minorHAnsi" w:hAnsiTheme="minorHAnsi" w:cstheme="minorHAnsi"/>
          <w:sz w:val="16"/>
          <w:szCs w:val="16"/>
        </w:rPr>
        <w:t xml:space="preserve"> al miglioramento</w:t>
      </w:r>
    </w:p>
  </w:footnote>
  <w:footnote w:id="5">
    <w:p w14:paraId="6BF79E60" w14:textId="04C5EDD4" w:rsidR="00D83A00" w:rsidRDefault="00D83A00">
      <w:pPr>
        <w:pStyle w:val="Testonotaapidipagina"/>
      </w:pPr>
      <w:r w:rsidRPr="003C06AE">
        <w:rPr>
          <w:rStyle w:val="Rimandonotaapidipagina"/>
          <w:rFonts w:asciiTheme="minorHAnsi" w:hAnsiTheme="minorHAnsi" w:cstheme="minorHAnsi"/>
          <w:sz w:val="16"/>
          <w:szCs w:val="16"/>
        </w:rPr>
        <w:footnoteRef/>
      </w:r>
      <w:r>
        <w:t xml:space="preserve"> </w:t>
      </w:r>
      <w:r w:rsidRPr="00D83A00">
        <w:rPr>
          <w:rFonts w:asciiTheme="minorHAnsi" w:hAnsiTheme="minorHAnsi" w:cstheme="minorHAnsi"/>
          <w:sz w:val="16"/>
          <w:szCs w:val="16"/>
        </w:rPr>
        <w:t>Le penali dovute per il ritardato adempimento possono essere calcolate in misura giornaliera compresa tra lo 0,6 per mille e l’1 per mille dell’ammontare netto contrattuale</w:t>
      </w:r>
    </w:p>
  </w:footnote>
  <w:footnote w:id="6">
    <w:p w14:paraId="663AF251" w14:textId="4FEDBEAD" w:rsidR="00D83A00" w:rsidRPr="00D83A00" w:rsidRDefault="00D83A00">
      <w:pPr>
        <w:pStyle w:val="Testonotaapidipagina"/>
        <w:rPr>
          <w:rFonts w:asciiTheme="minorHAnsi" w:hAnsiTheme="minorHAnsi" w:cstheme="minorHAnsi"/>
          <w:sz w:val="16"/>
          <w:szCs w:val="16"/>
        </w:rPr>
      </w:pPr>
      <w:r w:rsidRPr="00D83A00">
        <w:rPr>
          <w:rStyle w:val="Rimandonotaapidipagina"/>
          <w:rFonts w:asciiTheme="minorHAnsi" w:hAnsiTheme="minorHAnsi" w:cstheme="minorHAnsi"/>
          <w:sz w:val="16"/>
          <w:szCs w:val="16"/>
        </w:rPr>
        <w:footnoteRef/>
      </w:r>
      <w:r w:rsidRPr="00D83A00">
        <w:rPr>
          <w:rFonts w:asciiTheme="minorHAnsi" w:hAnsiTheme="minorHAnsi" w:cstheme="minorHAnsi"/>
          <w:sz w:val="16"/>
          <w:szCs w:val="16"/>
        </w:rPr>
        <w:t xml:space="preserve"> Art. 50 del D. L. 77/2021</w:t>
      </w:r>
    </w:p>
  </w:footnote>
  <w:footnote w:id="7">
    <w:p w14:paraId="3F6782A1" w14:textId="10378107" w:rsidR="00D83A00" w:rsidRPr="00AB3EB3" w:rsidRDefault="00D83A00">
      <w:pPr>
        <w:pStyle w:val="Testonotaapidipagina"/>
        <w:rPr>
          <w:rFonts w:asciiTheme="minorHAnsi" w:hAnsiTheme="minorHAnsi" w:cstheme="minorHAnsi"/>
          <w:sz w:val="16"/>
          <w:szCs w:val="16"/>
        </w:rPr>
      </w:pPr>
      <w:r w:rsidRPr="00AB3EB3">
        <w:rPr>
          <w:rStyle w:val="Rimandonotaapidipagina"/>
          <w:rFonts w:asciiTheme="minorHAnsi" w:hAnsiTheme="minorHAnsi" w:cstheme="minorHAnsi"/>
          <w:sz w:val="16"/>
          <w:szCs w:val="16"/>
        </w:rPr>
        <w:footnoteRef/>
      </w:r>
      <w:r w:rsidRPr="00AB3EB3">
        <w:rPr>
          <w:rFonts w:asciiTheme="minorHAnsi" w:hAnsiTheme="minorHAnsi" w:cstheme="minorHAnsi"/>
          <w:sz w:val="16"/>
          <w:szCs w:val="16"/>
        </w:rPr>
        <w:t xml:space="preserve"> L’</w:t>
      </w:r>
      <w:r w:rsidRPr="00AB3EB3">
        <w:rPr>
          <w:rFonts w:asciiTheme="minorHAnsi" w:eastAsia="Calibri" w:hAnsiTheme="minorHAnsi" w:cstheme="minorHAnsi"/>
          <w:sz w:val="16"/>
          <w:szCs w:val="16"/>
        </w:rPr>
        <w:t>operatore economico ha l'obbligo di sdoganare la merce sia all'esportazione sia all'importazione, assumendosi il costo degli eventuali dazi all’importazione nonché delle spese accessorie. L’IVA rimane a carico della stazione appaltante.</w:t>
      </w:r>
    </w:p>
  </w:footnote>
  <w:footnote w:id="8">
    <w:p w14:paraId="23722B26" w14:textId="04302BA8" w:rsidR="00694F80" w:rsidRPr="00694F80" w:rsidRDefault="00694F80">
      <w:pPr>
        <w:pStyle w:val="Testonotaapidipagina"/>
        <w:rPr>
          <w:rFonts w:asciiTheme="minorHAnsi" w:hAnsiTheme="minorHAnsi" w:cstheme="minorHAnsi"/>
          <w:sz w:val="16"/>
          <w:szCs w:val="16"/>
        </w:rPr>
      </w:pPr>
      <w:r w:rsidRPr="00694F80">
        <w:rPr>
          <w:rStyle w:val="Rimandonotaapidipagina"/>
          <w:rFonts w:asciiTheme="minorHAnsi" w:hAnsiTheme="minorHAnsi" w:cstheme="minorHAnsi"/>
          <w:sz w:val="16"/>
          <w:szCs w:val="16"/>
        </w:rPr>
        <w:footnoteRef/>
      </w:r>
      <w:r w:rsidRPr="00694F80">
        <w:rPr>
          <w:rFonts w:asciiTheme="minorHAnsi" w:hAnsiTheme="minorHAnsi" w:cstheme="minorHAnsi"/>
          <w:sz w:val="16"/>
          <w:szCs w:val="16"/>
        </w:rPr>
        <w:t xml:space="preserve"> Termine ultimo stabilito dal Decreto Rilancio - DECRETO-LEGGE 19 maggio 2020, n. 34 convertito con modificazioni dalla L. 17 luglio 2020, n. 77 (in S.O. n. 25, relativo alla G.U. 18/07/2020, n. 180)</w:t>
      </w:r>
    </w:p>
  </w:footnote>
  <w:footnote w:id="9">
    <w:p w14:paraId="44B3D683" w14:textId="19EEC176" w:rsidR="00927F35" w:rsidRPr="00927F35" w:rsidRDefault="00927F35">
      <w:pPr>
        <w:pStyle w:val="Testonotaapidipagina"/>
        <w:rPr>
          <w:rFonts w:asciiTheme="minorHAnsi" w:hAnsiTheme="minorHAnsi" w:cstheme="minorHAnsi"/>
          <w:sz w:val="16"/>
          <w:szCs w:val="16"/>
        </w:rPr>
      </w:pPr>
      <w:r w:rsidRPr="00927F35">
        <w:rPr>
          <w:rStyle w:val="Rimandonotaapidipagina"/>
          <w:rFonts w:asciiTheme="minorHAnsi" w:hAnsiTheme="minorHAnsi" w:cstheme="minorHAnsi"/>
          <w:sz w:val="16"/>
          <w:szCs w:val="16"/>
        </w:rPr>
        <w:footnoteRef/>
      </w:r>
      <w:r w:rsidRPr="00927F35">
        <w:rPr>
          <w:rFonts w:asciiTheme="minorHAnsi" w:hAnsiTheme="minorHAnsi" w:cstheme="minorHAnsi"/>
          <w:sz w:val="16"/>
          <w:szCs w:val="16"/>
        </w:rPr>
        <w:t xml:space="preserve"> Inserire se del caso e modificare opportunamente la percentuale indicata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C3C59F" w14:textId="742C226A" w:rsidR="00D83A00" w:rsidRDefault="00DC059D">
    <w:pPr>
      <w:pStyle w:val="Intestazione"/>
      <w:rPr>
        <w:b/>
        <w:sz w:val="28"/>
      </w:rPr>
    </w:pPr>
    <w:r>
      <w:rPr>
        <w:noProof/>
      </w:rPr>
      <w:pict w14:anchorId="727E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34817" type="#_x0000_t75" style="position:absolute;margin-left:-59.1pt;margin-top:-30.7pt;width:595.9pt;height:85.45pt;z-index:-251658240;mso-position-horizontal-relative:text;mso-position-vertical-relative:text;mso-width-relative:page;mso-height-relative:page">
          <v:imagedata r:id="rId1" o:title="000 4 loghi definitivo"/>
        </v:shape>
      </w:pict>
    </w:r>
  </w:p>
  <w:p w14:paraId="7081238D" w14:textId="77777777" w:rsidR="00D83A00" w:rsidRDefault="00D83A00">
    <w:pPr>
      <w:pStyle w:val="Intestazione"/>
      <w:rPr>
        <w:b/>
        <w:i/>
        <w:color w:val="000080"/>
        <w:sz w:val="20"/>
      </w:rPr>
    </w:pPr>
  </w:p>
  <w:p w14:paraId="253DBA4E" w14:textId="77777777" w:rsidR="00D83A00" w:rsidRDefault="00D83A00">
    <w:pPr>
      <w:pStyle w:val="Intestazione"/>
      <w:rPr>
        <w:sz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77763" w14:textId="3AB0C987" w:rsidR="00D83A00" w:rsidRDefault="00D62880">
    <w:pPr>
      <w:pStyle w:val="Intestazione"/>
      <w:jc w:val="center"/>
      <w:rPr>
        <w:b/>
        <w:sz w:val="28"/>
      </w:rPr>
    </w:pPr>
    <w:r>
      <w:rPr>
        <w:noProof/>
      </w:rPr>
      <w:drawing>
        <wp:anchor distT="0" distB="0" distL="114300" distR="114300" simplePos="0" relativeHeight="251657216" behindDoc="0" locked="0" layoutInCell="1" allowOverlap="1" wp14:anchorId="1A7C4663" wp14:editId="7EE7479C">
          <wp:simplePos x="0" y="0"/>
          <wp:positionH relativeFrom="margin">
            <wp:align>center</wp:align>
          </wp:positionH>
          <wp:positionV relativeFrom="paragraph">
            <wp:posOffset>-392430</wp:posOffset>
          </wp:positionV>
          <wp:extent cx="7560000" cy="982800"/>
          <wp:effectExtent l="0" t="0" r="3175" b="8255"/>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NRR CNR re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9828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D59F3"/>
    <w:multiLevelType w:val="multilevel"/>
    <w:tmpl w:val="FFF28B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A923180"/>
    <w:multiLevelType w:val="multilevel"/>
    <w:tmpl w:val="C1989A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rFonts w:ascii="Wingdings" w:hAnsi="Wingdings" w:hint="default"/>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6172B02"/>
    <w:multiLevelType w:val="hybridMultilevel"/>
    <w:tmpl w:val="4B0ECBBA"/>
    <w:lvl w:ilvl="0" w:tplc="04100001">
      <w:start w:val="1"/>
      <w:numFmt w:val="bullet"/>
      <w:lvlText w:val=""/>
      <w:lvlJc w:val="left"/>
      <w:pPr>
        <w:ind w:left="1353" w:hanging="360"/>
      </w:pPr>
      <w:rPr>
        <w:rFonts w:ascii="Symbol" w:hAnsi="Symbol" w:hint="default"/>
      </w:rPr>
    </w:lvl>
    <w:lvl w:ilvl="1" w:tplc="04100003">
      <w:start w:val="1"/>
      <w:numFmt w:val="bullet"/>
      <w:lvlText w:val="o"/>
      <w:lvlJc w:val="left"/>
      <w:pPr>
        <w:ind w:left="2073" w:hanging="360"/>
      </w:pPr>
      <w:rPr>
        <w:rFonts w:ascii="Courier New" w:hAnsi="Courier New" w:cs="Courier New" w:hint="default"/>
      </w:rPr>
    </w:lvl>
    <w:lvl w:ilvl="2" w:tplc="04100005" w:tentative="1">
      <w:start w:val="1"/>
      <w:numFmt w:val="bullet"/>
      <w:lvlText w:val=""/>
      <w:lvlJc w:val="left"/>
      <w:pPr>
        <w:ind w:left="2793" w:hanging="360"/>
      </w:pPr>
      <w:rPr>
        <w:rFonts w:ascii="Wingdings" w:hAnsi="Wingdings" w:hint="default"/>
      </w:rPr>
    </w:lvl>
    <w:lvl w:ilvl="3" w:tplc="04100001" w:tentative="1">
      <w:start w:val="1"/>
      <w:numFmt w:val="bullet"/>
      <w:lvlText w:val=""/>
      <w:lvlJc w:val="left"/>
      <w:pPr>
        <w:ind w:left="3513" w:hanging="360"/>
      </w:pPr>
      <w:rPr>
        <w:rFonts w:ascii="Symbol" w:hAnsi="Symbol" w:hint="default"/>
      </w:rPr>
    </w:lvl>
    <w:lvl w:ilvl="4" w:tplc="04100003" w:tentative="1">
      <w:start w:val="1"/>
      <w:numFmt w:val="bullet"/>
      <w:lvlText w:val="o"/>
      <w:lvlJc w:val="left"/>
      <w:pPr>
        <w:ind w:left="4233" w:hanging="360"/>
      </w:pPr>
      <w:rPr>
        <w:rFonts w:ascii="Courier New" w:hAnsi="Courier New" w:cs="Courier New" w:hint="default"/>
      </w:rPr>
    </w:lvl>
    <w:lvl w:ilvl="5" w:tplc="04100005" w:tentative="1">
      <w:start w:val="1"/>
      <w:numFmt w:val="bullet"/>
      <w:lvlText w:val=""/>
      <w:lvlJc w:val="left"/>
      <w:pPr>
        <w:ind w:left="4953" w:hanging="360"/>
      </w:pPr>
      <w:rPr>
        <w:rFonts w:ascii="Wingdings" w:hAnsi="Wingdings" w:hint="default"/>
      </w:rPr>
    </w:lvl>
    <w:lvl w:ilvl="6" w:tplc="04100001" w:tentative="1">
      <w:start w:val="1"/>
      <w:numFmt w:val="bullet"/>
      <w:lvlText w:val=""/>
      <w:lvlJc w:val="left"/>
      <w:pPr>
        <w:ind w:left="5673" w:hanging="360"/>
      </w:pPr>
      <w:rPr>
        <w:rFonts w:ascii="Symbol" w:hAnsi="Symbol" w:hint="default"/>
      </w:rPr>
    </w:lvl>
    <w:lvl w:ilvl="7" w:tplc="04100003" w:tentative="1">
      <w:start w:val="1"/>
      <w:numFmt w:val="bullet"/>
      <w:lvlText w:val="o"/>
      <w:lvlJc w:val="left"/>
      <w:pPr>
        <w:ind w:left="6393" w:hanging="360"/>
      </w:pPr>
      <w:rPr>
        <w:rFonts w:ascii="Courier New" w:hAnsi="Courier New" w:cs="Courier New" w:hint="default"/>
      </w:rPr>
    </w:lvl>
    <w:lvl w:ilvl="8" w:tplc="04100005" w:tentative="1">
      <w:start w:val="1"/>
      <w:numFmt w:val="bullet"/>
      <w:lvlText w:val=""/>
      <w:lvlJc w:val="left"/>
      <w:pPr>
        <w:ind w:left="7113" w:hanging="360"/>
      </w:pPr>
      <w:rPr>
        <w:rFonts w:ascii="Wingdings" w:hAnsi="Wingdings" w:hint="default"/>
      </w:rPr>
    </w:lvl>
  </w:abstractNum>
  <w:abstractNum w:abstractNumId="3" w15:restartNumberingAfterBreak="0">
    <w:nsid w:val="33B56598"/>
    <w:multiLevelType w:val="hybridMultilevel"/>
    <w:tmpl w:val="E1B81382"/>
    <w:lvl w:ilvl="0" w:tplc="6B422B5C">
      <w:start w:val="1"/>
      <w:numFmt w:val="lowerRoman"/>
      <w:lvlText w:val="%1."/>
      <w:lvlJc w:val="left"/>
      <w:pPr>
        <w:ind w:left="2125" w:hanging="735"/>
      </w:pPr>
      <w:rPr>
        <w:rFonts w:hint="default"/>
      </w:rPr>
    </w:lvl>
    <w:lvl w:ilvl="1" w:tplc="04100019" w:tentative="1">
      <w:start w:val="1"/>
      <w:numFmt w:val="lowerLetter"/>
      <w:lvlText w:val="%2."/>
      <w:lvlJc w:val="left"/>
      <w:pPr>
        <w:ind w:left="2470" w:hanging="360"/>
      </w:pPr>
    </w:lvl>
    <w:lvl w:ilvl="2" w:tplc="0410001B" w:tentative="1">
      <w:start w:val="1"/>
      <w:numFmt w:val="lowerRoman"/>
      <w:lvlText w:val="%3."/>
      <w:lvlJc w:val="right"/>
      <w:pPr>
        <w:ind w:left="3190" w:hanging="180"/>
      </w:pPr>
    </w:lvl>
    <w:lvl w:ilvl="3" w:tplc="0410000F" w:tentative="1">
      <w:start w:val="1"/>
      <w:numFmt w:val="decimal"/>
      <w:lvlText w:val="%4."/>
      <w:lvlJc w:val="left"/>
      <w:pPr>
        <w:ind w:left="3910" w:hanging="360"/>
      </w:pPr>
    </w:lvl>
    <w:lvl w:ilvl="4" w:tplc="04100019" w:tentative="1">
      <w:start w:val="1"/>
      <w:numFmt w:val="lowerLetter"/>
      <w:lvlText w:val="%5."/>
      <w:lvlJc w:val="left"/>
      <w:pPr>
        <w:ind w:left="4630" w:hanging="360"/>
      </w:pPr>
    </w:lvl>
    <w:lvl w:ilvl="5" w:tplc="0410001B" w:tentative="1">
      <w:start w:val="1"/>
      <w:numFmt w:val="lowerRoman"/>
      <w:lvlText w:val="%6."/>
      <w:lvlJc w:val="right"/>
      <w:pPr>
        <w:ind w:left="5350" w:hanging="180"/>
      </w:pPr>
    </w:lvl>
    <w:lvl w:ilvl="6" w:tplc="0410000F" w:tentative="1">
      <w:start w:val="1"/>
      <w:numFmt w:val="decimal"/>
      <w:lvlText w:val="%7."/>
      <w:lvlJc w:val="left"/>
      <w:pPr>
        <w:ind w:left="6070" w:hanging="360"/>
      </w:pPr>
    </w:lvl>
    <w:lvl w:ilvl="7" w:tplc="04100019" w:tentative="1">
      <w:start w:val="1"/>
      <w:numFmt w:val="lowerLetter"/>
      <w:lvlText w:val="%8."/>
      <w:lvlJc w:val="left"/>
      <w:pPr>
        <w:ind w:left="6790" w:hanging="360"/>
      </w:pPr>
    </w:lvl>
    <w:lvl w:ilvl="8" w:tplc="0410001B" w:tentative="1">
      <w:start w:val="1"/>
      <w:numFmt w:val="lowerRoman"/>
      <w:lvlText w:val="%9."/>
      <w:lvlJc w:val="right"/>
      <w:pPr>
        <w:ind w:left="7510" w:hanging="180"/>
      </w:pPr>
    </w:lvl>
  </w:abstractNum>
  <w:abstractNum w:abstractNumId="4" w15:restartNumberingAfterBreak="0">
    <w:nsid w:val="3AB91AC2"/>
    <w:multiLevelType w:val="multilevel"/>
    <w:tmpl w:val="969C45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42B2609A"/>
    <w:multiLevelType w:val="multilevel"/>
    <w:tmpl w:val="6C78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46FD2116"/>
    <w:multiLevelType w:val="hybridMultilevel"/>
    <w:tmpl w:val="31D4DC58"/>
    <w:lvl w:ilvl="0" w:tplc="0410001B">
      <w:start w:val="1"/>
      <w:numFmt w:val="lowerRoman"/>
      <w:lvlText w:val="%1."/>
      <w:lvlJc w:val="right"/>
      <w:pPr>
        <w:ind w:left="1420" w:hanging="360"/>
      </w:pPr>
    </w:lvl>
    <w:lvl w:ilvl="1" w:tplc="DB6A14A6">
      <w:start w:val="3"/>
      <w:numFmt w:val="bullet"/>
      <w:lvlText w:val="·"/>
      <w:lvlJc w:val="left"/>
      <w:pPr>
        <w:ind w:left="2140" w:hanging="360"/>
      </w:pPr>
      <w:rPr>
        <w:rFonts w:ascii="Calibri" w:eastAsia="Calibri" w:hAnsi="Calibri" w:cs="Calibri" w:hint="default"/>
      </w:rPr>
    </w:lvl>
    <w:lvl w:ilvl="2" w:tplc="0410001B" w:tentative="1">
      <w:start w:val="1"/>
      <w:numFmt w:val="lowerRoman"/>
      <w:lvlText w:val="%3."/>
      <w:lvlJc w:val="right"/>
      <w:pPr>
        <w:ind w:left="2860" w:hanging="180"/>
      </w:pPr>
    </w:lvl>
    <w:lvl w:ilvl="3" w:tplc="0410000F" w:tentative="1">
      <w:start w:val="1"/>
      <w:numFmt w:val="decimal"/>
      <w:lvlText w:val="%4."/>
      <w:lvlJc w:val="left"/>
      <w:pPr>
        <w:ind w:left="3580" w:hanging="360"/>
      </w:pPr>
    </w:lvl>
    <w:lvl w:ilvl="4" w:tplc="04100019" w:tentative="1">
      <w:start w:val="1"/>
      <w:numFmt w:val="lowerLetter"/>
      <w:lvlText w:val="%5."/>
      <w:lvlJc w:val="left"/>
      <w:pPr>
        <w:ind w:left="4300" w:hanging="360"/>
      </w:pPr>
    </w:lvl>
    <w:lvl w:ilvl="5" w:tplc="0410001B" w:tentative="1">
      <w:start w:val="1"/>
      <w:numFmt w:val="lowerRoman"/>
      <w:lvlText w:val="%6."/>
      <w:lvlJc w:val="right"/>
      <w:pPr>
        <w:ind w:left="5020" w:hanging="180"/>
      </w:pPr>
    </w:lvl>
    <w:lvl w:ilvl="6" w:tplc="0410000F" w:tentative="1">
      <w:start w:val="1"/>
      <w:numFmt w:val="decimal"/>
      <w:lvlText w:val="%7."/>
      <w:lvlJc w:val="left"/>
      <w:pPr>
        <w:ind w:left="5740" w:hanging="360"/>
      </w:pPr>
    </w:lvl>
    <w:lvl w:ilvl="7" w:tplc="04100019" w:tentative="1">
      <w:start w:val="1"/>
      <w:numFmt w:val="lowerLetter"/>
      <w:lvlText w:val="%8."/>
      <w:lvlJc w:val="left"/>
      <w:pPr>
        <w:ind w:left="6460" w:hanging="360"/>
      </w:pPr>
    </w:lvl>
    <w:lvl w:ilvl="8" w:tplc="0410001B" w:tentative="1">
      <w:start w:val="1"/>
      <w:numFmt w:val="lowerRoman"/>
      <w:lvlText w:val="%9."/>
      <w:lvlJc w:val="right"/>
      <w:pPr>
        <w:ind w:left="7180" w:hanging="180"/>
      </w:pPr>
    </w:lvl>
  </w:abstractNum>
  <w:abstractNum w:abstractNumId="7" w15:restartNumberingAfterBreak="0">
    <w:nsid w:val="4E6C505E"/>
    <w:multiLevelType w:val="multilevel"/>
    <w:tmpl w:val="C6CAE9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568441A"/>
    <w:multiLevelType w:val="multilevel"/>
    <w:tmpl w:val="9DD2240A"/>
    <w:lvl w:ilvl="0">
      <w:start w:val="1"/>
      <w:numFmt w:val="decimal"/>
      <w:pStyle w:val="Titolo1"/>
      <w:lvlText w:val="%1."/>
      <w:lvlJc w:val="left"/>
      <w:pPr>
        <w:ind w:left="360" w:hanging="360"/>
      </w:pPr>
      <w:rPr>
        <w:b/>
      </w:rPr>
    </w:lvl>
    <w:lvl w:ilvl="1">
      <w:start w:val="1"/>
      <w:numFmt w:val="decimal"/>
      <w:pStyle w:val="Titolo2"/>
      <w:lvlText w:val="%1.%2."/>
      <w:lvlJc w:val="left"/>
      <w:pPr>
        <w:ind w:left="792" w:hanging="432"/>
      </w:pPr>
      <w:rPr>
        <w:sz w:val="24"/>
        <w:szCs w:val="24"/>
        <w:vertAlign w:val="baseline"/>
      </w:rPr>
    </w:lvl>
    <w:lvl w:ilvl="2">
      <w:start w:val="1"/>
      <w:numFmt w:val="decimal"/>
      <w:pStyle w:val="Titolo3"/>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olo5"/>
      <w:lvlText w:val="%1.%2.%3.%4."/>
      <w:lvlJc w:val="left"/>
      <w:pPr>
        <w:ind w:left="1728" w:hanging="64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7022CB4"/>
    <w:multiLevelType w:val="hybridMultilevel"/>
    <w:tmpl w:val="31D4DC58"/>
    <w:lvl w:ilvl="0" w:tplc="0410001B">
      <w:start w:val="1"/>
      <w:numFmt w:val="lowerRoman"/>
      <w:lvlText w:val="%1."/>
      <w:lvlJc w:val="right"/>
      <w:pPr>
        <w:ind w:left="1420" w:hanging="360"/>
      </w:pPr>
    </w:lvl>
    <w:lvl w:ilvl="1" w:tplc="DB6A14A6">
      <w:start w:val="3"/>
      <w:numFmt w:val="bullet"/>
      <w:lvlText w:val="·"/>
      <w:lvlJc w:val="left"/>
      <w:pPr>
        <w:ind w:left="2140" w:hanging="360"/>
      </w:pPr>
      <w:rPr>
        <w:rFonts w:ascii="Calibri" w:eastAsia="Calibri" w:hAnsi="Calibri" w:cs="Calibri" w:hint="default"/>
      </w:rPr>
    </w:lvl>
    <w:lvl w:ilvl="2" w:tplc="0410001B" w:tentative="1">
      <w:start w:val="1"/>
      <w:numFmt w:val="lowerRoman"/>
      <w:lvlText w:val="%3."/>
      <w:lvlJc w:val="right"/>
      <w:pPr>
        <w:ind w:left="2860" w:hanging="180"/>
      </w:pPr>
    </w:lvl>
    <w:lvl w:ilvl="3" w:tplc="0410000F" w:tentative="1">
      <w:start w:val="1"/>
      <w:numFmt w:val="decimal"/>
      <w:lvlText w:val="%4."/>
      <w:lvlJc w:val="left"/>
      <w:pPr>
        <w:ind w:left="3580" w:hanging="360"/>
      </w:pPr>
    </w:lvl>
    <w:lvl w:ilvl="4" w:tplc="04100019" w:tentative="1">
      <w:start w:val="1"/>
      <w:numFmt w:val="lowerLetter"/>
      <w:lvlText w:val="%5."/>
      <w:lvlJc w:val="left"/>
      <w:pPr>
        <w:ind w:left="4300" w:hanging="360"/>
      </w:pPr>
    </w:lvl>
    <w:lvl w:ilvl="5" w:tplc="0410001B" w:tentative="1">
      <w:start w:val="1"/>
      <w:numFmt w:val="lowerRoman"/>
      <w:lvlText w:val="%6."/>
      <w:lvlJc w:val="right"/>
      <w:pPr>
        <w:ind w:left="5020" w:hanging="180"/>
      </w:pPr>
    </w:lvl>
    <w:lvl w:ilvl="6" w:tplc="0410000F" w:tentative="1">
      <w:start w:val="1"/>
      <w:numFmt w:val="decimal"/>
      <w:lvlText w:val="%7."/>
      <w:lvlJc w:val="left"/>
      <w:pPr>
        <w:ind w:left="5740" w:hanging="360"/>
      </w:pPr>
    </w:lvl>
    <w:lvl w:ilvl="7" w:tplc="04100019" w:tentative="1">
      <w:start w:val="1"/>
      <w:numFmt w:val="lowerLetter"/>
      <w:lvlText w:val="%8."/>
      <w:lvlJc w:val="left"/>
      <w:pPr>
        <w:ind w:left="6460" w:hanging="360"/>
      </w:pPr>
    </w:lvl>
    <w:lvl w:ilvl="8" w:tplc="0410001B" w:tentative="1">
      <w:start w:val="1"/>
      <w:numFmt w:val="lowerRoman"/>
      <w:lvlText w:val="%9."/>
      <w:lvlJc w:val="right"/>
      <w:pPr>
        <w:ind w:left="7180" w:hanging="180"/>
      </w:pPr>
    </w:lvl>
  </w:abstractNum>
  <w:abstractNum w:abstractNumId="10" w15:restartNumberingAfterBreak="0">
    <w:nsid w:val="591D06B7"/>
    <w:multiLevelType w:val="multilevel"/>
    <w:tmpl w:val="6FDEF7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8"/>
  </w:num>
  <w:num w:numId="2">
    <w:abstractNumId w:val="5"/>
  </w:num>
  <w:num w:numId="3">
    <w:abstractNumId w:val="4"/>
  </w:num>
  <w:num w:numId="4">
    <w:abstractNumId w:val="1"/>
  </w:num>
  <w:num w:numId="5">
    <w:abstractNumId w:val="7"/>
  </w:num>
  <w:num w:numId="6">
    <w:abstractNumId w:val="10"/>
  </w:num>
  <w:num w:numId="7">
    <w:abstractNumId w:val="0"/>
  </w:num>
  <w:num w:numId="8">
    <w:abstractNumId w:val="6"/>
  </w:num>
  <w:num w:numId="9">
    <w:abstractNumId w:val="3"/>
  </w:num>
  <w:num w:numId="10">
    <w:abstractNumId w:val="2"/>
  </w:num>
  <w:num w:numId="11">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20"/>
  <w:displayHorizontalDrawingGridEvery w:val="2"/>
  <w:noPunctuationKerning/>
  <w:characterSpacingControl w:val="doNotCompress"/>
  <w:hdrShapeDefaults>
    <o:shapedefaults v:ext="edit" spidmax="34818"/>
    <o:shapelayout v:ext="edit">
      <o:idmap v:ext="edit" data="3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2279"/>
    <w:rsid w:val="00005810"/>
    <w:rsid w:val="00011951"/>
    <w:rsid w:val="00015297"/>
    <w:rsid w:val="0001578B"/>
    <w:rsid w:val="00021BDF"/>
    <w:rsid w:val="000302CB"/>
    <w:rsid w:val="0003255E"/>
    <w:rsid w:val="00036291"/>
    <w:rsid w:val="00037409"/>
    <w:rsid w:val="00042B6C"/>
    <w:rsid w:val="00042FF7"/>
    <w:rsid w:val="0004637F"/>
    <w:rsid w:val="00052CAA"/>
    <w:rsid w:val="00057AC5"/>
    <w:rsid w:val="0006174B"/>
    <w:rsid w:val="00065F69"/>
    <w:rsid w:val="00070E38"/>
    <w:rsid w:val="00076406"/>
    <w:rsid w:val="000826E4"/>
    <w:rsid w:val="00083F0A"/>
    <w:rsid w:val="00083F6C"/>
    <w:rsid w:val="000845D5"/>
    <w:rsid w:val="00090481"/>
    <w:rsid w:val="000A36FF"/>
    <w:rsid w:val="000A4428"/>
    <w:rsid w:val="000A4BD0"/>
    <w:rsid w:val="000A7BA8"/>
    <w:rsid w:val="000B0BDC"/>
    <w:rsid w:val="000C0D7F"/>
    <w:rsid w:val="000C1729"/>
    <w:rsid w:val="000C3DFA"/>
    <w:rsid w:val="000C5E76"/>
    <w:rsid w:val="000D7033"/>
    <w:rsid w:val="000D7CDD"/>
    <w:rsid w:val="000E2209"/>
    <w:rsid w:val="000E3EE3"/>
    <w:rsid w:val="000E68BA"/>
    <w:rsid w:val="000F4837"/>
    <w:rsid w:val="001036C7"/>
    <w:rsid w:val="0010595F"/>
    <w:rsid w:val="00106E6F"/>
    <w:rsid w:val="001249F8"/>
    <w:rsid w:val="00126535"/>
    <w:rsid w:val="00131805"/>
    <w:rsid w:val="001333C0"/>
    <w:rsid w:val="0013667B"/>
    <w:rsid w:val="00137E6D"/>
    <w:rsid w:val="00141D61"/>
    <w:rsid w:val="00150ECA"/>
    <w:rsid w:val="00172754"/>
    <w:rsid w:val="00180F31"/>
    <w:rsid w:val="00186125"/>
    <w:rsid w:val="00186DA7"/>
    <w:rsid w:val="001874FA"/>
    <w:rsid w:val="001A547D"/>
    <w:rsid w:val="001B1B41"/>
    <w:rsid w:val="001C4455"/>
    <w:rsid w:val="001E4796"/>
    <w:rsid w:val="001E67E4"/>
    <w:rsid w:val="001F4165"/>
    <w:rsid w:val="001F56A9"/>
    <w:rsid w:val="0020430E"/>
    <w:rsid w:val="002212CA"/>
    <w:rsid w:val="00231824"/>
    <w:rsid w:val="00233CA7"/>
    <w:rsid w:val="00233ED0"/>
    <w:rsid w:val="002419AE"/>
    <w:rsid w:val="002421EA"/>
    <w:rsid w:val="0024258C"/>
    <w:rsid w:val="0025514E"/>
    <w:rsid w:val="002778CE"/>
    <w:rsid w:val="00282E2D"/>
    <w:rsid w:val="00292754"/>
    <w:rsid w:val="00295F05"/>
    <w:rsid w:val="002A2FB8"/>
    <w:rsid w:val="002B6376"/>
    <w:rsid w:val="002B67D6"/>
    <w:rsid w:val="002B71EB"/>
    <w:rsid w:val="002C3266"/>
    <w:rsid w:val="002D5E47"/>
    <w:rsid w:val="002E2883"/>
    <w:rsid w:val="002E3873"/>
    <w:rsid w:val="002F39E8"/>
    <w:rsid w:val="002F6A51"/>
    <w:rsid w:val="002F6F87"/>
    <w:rsid w:val="003243AB"/>
    <w:rsid w:val="0033444E"/>
    <w:rsid w:val="00335A45"/>
    <w:rsid w:val="003517C6"/>
    <w:rsid w:val="00360E1A"/>
    <w:rsid w:val="00362715"/>
    <w:rsid w:val="0038106C"/>
    <w:rsid w:val="003830B4"/>
    <w:rsid w:val="003845DA"/>
    <w:rsid w:val="00393104"/>
    <w:rsid w:val="003A4EC1"/>
    <w:rsid w:val="003B1F1F"/>
    <w:rsid w:val="003B2444"/>
    <w:rsid w:val="003C06AE"/>
    <w:rsid w:val="003D4B4B"/>
    <w:rsid w:val="003D5F6C"/>
    <w:rsid w:val="003F3385"/>
    <w:rsid w:val="003F38D5"/>
    <w:rsid w:val="003F6A2B"/>
    <w:rsid w:val="004005A9"/>
    <w:rsid w:val="00417784"/>
    <w:rsid w:val="00420F49"/>
    <w:rsid w:val="0042535B"/>
    <w:rsid w:val="00430ACC"/>
    <w:rsid w:val="004349BF"/>
    <w:rsid w:val="00436AAE"/>
    <w:rsid w:val="004420E3"/>
    <w:rsid w:val="00451581"/>
    <w:rsid w:val="0045385F"/>
    <w:rsid w:val="00453C33"/>
    <w:rsid w:val="00454B81"/>
    <w:rsid w:val="004667CE"/>
    <w:rsid w:val="00467340"/>
    <w:rsid w:val="0047414C"/>
    <w:rsid w:val="004775EC"/>
    <w:rsid w:val="00484E1A"/>
    <w:rsid w:val="00486A99"/>
    <w:rsid w:val="00494613"/>
    <w:rsid w:val="004A4893"/>
    <w:rsid w:val="004A7600"/>
    <w:rsid w:val="004C097E"/>
    <w:rsid w:val="004C3460"/>
    <w:rsid w:val="004C562D"/>
    <w:rsid w:val="004D62D5"/>
    <w:rsid w:val="004F54D5"/>
    <w:rsid w:val="00515019"/>
    <w:rsid w:val="00526D3C"/>
    <w:rsid w:val="0053047A"/>
    <w:rsid w:val="0053761F"/>
    <w:rsid w:val="00556FD5"/>
    <w:rsid w:val="00561BC4"/>
    <w:rsid w:val="005726AA"/>
    <w:rsid w:val="00577299"/>
    <w:rsid w:val="00577611"/>
    <w:rsid w:val="005844C9"/>
    <w:rsid w:val="00585501"/>
    <w:rsid w:val="00593D5D"/>
    <w:rsid w:val="005A241B"/>
    <w:rsid w:val="005A2421"/>
    <w:rsid w:val="005C4A8F"/>
    <w:rsid w:val="005C5274"/>
    <w:rsid w:val="005D52E4"/>
    <w:rsid w:val="005E0336"/>
    <w:rsid w:val="005E1D52"/>
    <w:rsid w:val="005E4F03"/>
    <w:rsid w:val="005F57AC"/>
    <w:rsid w:val="00601DB0"/>
    <w:rsid w:val="00603BD6"/>
    <w:rsid w:val="00620DB1"/>
    <w:rsid w:val="00633C23"/>
    <w:rsid w:val="00642280"/>
    <w:rsid w:val="0065466B"/>
    <w:rsid w:val="00657B64"/>
    <w:rsid w:val="00661E34"/>
    <w:rsid w:val="00672863"/>
    <w:rsid w:val="00677038"/>
    <w:rsid w:val="00681224"/>
    <w:rsid w:val="0068549D"/>
    <w:rsid w:val="00687888"/>
    <w:rsid w:val="00687C83"/>
    <w:rsid w:val="00692FF3"/>
    <w:rsid w:val="00694F80"/>
    <w:rsid w:val="006A4399"/>
    <w:rsid w:val="006B09A2"/>
    <w:rsid w:val="006B2116"/>
    <w:rsid w:val="006B5D1B"/>
    <w:rsid w:val="006F358E"/>
    <w:rsid w:val="006F5D02"/>
    <w:rsid w:val="00701EA4"/>
    <w:rsid w:val="00710165"/>
    <w:rsid w:val="007161F1"/>
    <w:rsid w:val="00723F20"/>
    <w:rsid w:val="007246E7"/>
    <w:rsid w:val="00726818"/>
    <w:rsid w:val="007361DD"/>
    <w:rsid w:val="00740302"/>
    <w:rsid w:val="0074553B"/>
    <w:rsid w:val="00751615"/>
    <w:rsid w:val="007548F0"/>
    <w:rsid w:val="00760047"/>
    <w:rsid w:val="00765168"/>
    <w:rsid w:val="007700B2"/>
    <w:rsid w:val="00775C67"/>
    <w:rsid w:val="00776661"/>
    <w:rsid w:val="0078015C"/>
    <w:rsid w:val="00785CB7"/>
    <w:rsid w:val="00787E61"/>
    <w:rsid w:val="0079743F"/>
    <w:rsid w:val="00797C74"/>
    <w:rsid w:val="007A228E"/>
    <w:rsid w:val="007A451E"/>
    <w:rsid w:val="007A6246"/>
    <w:rsid w:val="007A764E"/>
    <w:rsid w:val="007B31FE"/>
    <w:rsid w:val="007C4791"/>
    <w:rsid w:val="007C6C64"/>
    <w:rsid w:val="007C74A9"/>
    <w:rsid w:val="007E436F"/>
    <w:rsid w:val="007F783B"/>
    <w:rsid w:val="008027E9"/>
    <w:rsid w:val="008119A9"/>
    <w:rsid w:val="0081455D"/>
    <w:rsid w:val="00823E12"/>
    <w:rsid w:val="008377D8"/>
    <w:rsid w:val="00843A41"/>
    <w:rsid w:val="0084479F"/>
    <w:rsid w:val="008677B8"/>
    <w:rsid w:val="00874BB5"/>
    <w:rsid w:val="00892B37"/>
    <w:rsid w:val="008A5DAA"/>
    <w:rsid w:val="008B1F3D"/>
    <w:rsid w:val="008B2500"/>
    <w:rsid w:val="008D1907"/>
    <w:rsid w:val="008D503D"/>
    <w:rsid w:val="008F653F"/>
    <w:rsid w:val="00900C97"/>
    <w:rsid w:val="00904891"/>
    <w:rsid w:val="00904DF8"/>
    <w:rsid w:val="009100FB"/>
    <w:rsid w:val="0091698A"/>
    <w:rsid w:val="0091711A"/>
    <w:rsid w:val="0092088F"/>
    <w:rsid w:val="00927F35"/>
    <w:rsid w:val="009436EE"/>
    <w:rsid w:val="00947406"/>
    <w:rsid w:val="00963DAD"/>
    <w:rsid w:val="0096483B"/>
    <w:rsid w:val="0097274F"/>
    <w:rsid w:val="0097496C"/>
    <w:rsid w:val="009811D2"/>
    <w:rsid w:val="009932C3"/>
    <w:rsid w:val="00994F81"/>
    <w:rsid w:val="009B0C92"/>
    <w:rsid w:val="009B72E6"/>
    <w:rsid w:val="009C040D"/>
    <w:rsid w:val="009C6BB7"/>
    <w:rsid w:val="009D4209"/>
    <w:rsid w:val="009E4684"/>
    <w:rsid w:val="009E5AB2"/>
    <w:rsid w:val="009E77FC"/>
    <w:rsid w:val="009F04C6"/>
    <w:rsid w:val="00A148CA"/>
    <w:rsid w:val="00A2284D"/>
    <w:rsid w:val="00A30D64"/>
    <w:rsid w:val="00A40AA6"/>
    <w:rsid w:val="00A514D9"/>
    <w:rsid w:val="00A5507F"/>
    <w:rsid w:val="00A640DF"/>
    <w:rsid w:val="00A8129F"/>
    <w:rsid w:val="00A85E46"/>
    <w:rsid w:val="00A90D47"/>
    <w:rsid w:val="00AB3EB3"/>
    <w:rsid w:val="00AB7F20"/>
    <w:rsid w:val="00AD699B"/>
    <w:rsid w:val="00AE3E7D"/>
    <w:rsid w:val="00AE474E"/>
    <w:rsid w:val="00AE5081"/>
    <w:rsid w:val="00AF06E8"/>
    <w:rsid w:val="00AF28D9"/>
    <w:rsid w:val="00AF493E"/>
    <w:rsid w:val="00B00B90"/>
    <w:rsid w:val="00B07EDC"/>
    <w:rsid w:val="00B16AB5"/>
    <w:rsid w:val="00B27B9B"/>
    <w:rsid w:val="00B35BF3"/>
    <w:rsid w:val="00B46337"/>
    <w:rsid w:val="00B5218F"/>
    <w:rsid w:val="00B572D8"/>
    <w:rsid w:val="00B71BA8"/>
    <w:rsid w:val="00B735A9"/>
    <w:rsid w:val="00B74928"/>
    <w:rsid w:val="00B8097B"/>
    <w:rsid w:val="00B865A9"/>
    <w:rsid w:val="00B96946"/>
    <w:rsid w:val="00BA1AF2"/>
    <w:rsid w:val="00BB47BB"/>
    <w:rsid w:val="00BB7653"/>
    <w:rsid w:val="00BD0C2D"/>
    <w:rsid w:val="00BD49A3"/>
    <w:rsid w:val="00BE438D"/>
    <w:rsid w:val="00BF5C04"/>
    <w:rsid w:val="00C212BF"/>
    <w:rsid w:val="00C27983"/>
    <w:rsid w:val="00C37345"/>
    <w:rsid w:val="00C4023D"/>
    <w:rsid w:val="00C50AC7"/>
    <w:rsid w:val="00C51344"/>
    <w:rsid w:val="00C52F36"/>
    <w:rsid w:val="00C56A8A"/>
    <w:rsid w:val="00C62EC5"/>
    <w:rsid w:val="00C70294"/>
    <w:rsid w:val="00C723BF"/>
    <w:rsid w:val="00C73AA7"/>
    <w:rsid w:val="00C7712A"/>
    <w:rsid w:val="00C82578"/>
    <w:rsid w:val="00CA3BD7"/>
    <w:rsid w:val="00CB2EFB"/>
    <w:rsid w:val="00CC1950"/>
    <w:rsid w:val="00CC233D"/>
    <w:rsid w:val="00CD2886"/>
    <w:rsid w:val="00CD541C"/>
    <w:rsid w:val="00CD6975"/>
    <w:rsid w:val="00CD7F95"/>
    <w:rsid w:val="00CE4C68"/>
    <w:rsid w:val="00CE6A15"/>
    <w:rsid w:val="00D1133C"/>
    <w:rsid w:val="00D13A32"/>
    <w:rsid w:val="00D158AB"/>
    <w:rsid w:val="00D15ADA"/>
    <w:rsid w:val="00D22279"/>
    <w:rsid w:val="00D3202E"/>
    <w:rsid w:val="00D40DAA"/>
    <w:rsid w:val="00D41623"/>
    <w:rsid w:val="00D41872"/>
    <w:rsid w:val="00D42A5D"/>
    <w:rsid w:val="00D452EA"/>
    <w:rsid w:val="00D46F38"/>
    <w:rsid w:val="00D6148E"/>
    <w:rsid w:val="00D61B2D"/>
    <w:rsid w:val="00D62880"/>
    <w:rsid w:val="00D632F6"/>
    <w:rsid w:val="00D74045"/>
    <w:rsid w:val="00D83A00"/>
    <w:rsid w:val="00D9288D"/>
    <w:rsid w:val="00D97F65"/>
    <w:rsid w:val="00DA7048"/>
    <w:rsid w:val="00DB2B82"/>
    <w:rsid w:val="00DC059D"/>
    <w:rsid w:val="00DD525C"/>
    <w:rsid w:val="00DF5C41"/>
    <w:rsid w:val="00E1094C"/>
    <w:rsid w:val="00E14B66"/>
    <w:rsid w:val="00E16890"/>
    <w:rsid w:val="00E26999"/>
    <w:rsid w:val="00E35284"/>
    <w:rsid w:val="00E353D4"/>
    <w:rsid w:val="00E46483"/>
    <w:rsid w:val="00E52625"/>
    <w:rsid w:val="00E57595"/>
    <w:rsid w:val="00E629A5"/>
    <w:rsid w:val="00E71CF5"/>
    <w:rsid w:val="00E7656E"/>
    <w:rsid w:val="00E8512C"/>
    <w:rsid w:val="00E9060C"/>
    <w:rsid w:val="00EA4364"/>
    <w:rsid w:val="00EB6E62"/>
    <w:rsid w:val="00EC69AC"/>
    <w:rsid w:val="00ED097F"/>
    <w:rsid w:val="00ED2CE6"/>
    <w:rsid w:val="00ED4200"/>
    <w:rsid w:val="00ED4935"/>
    <w:rsid w:val="00ED4ECB"/>
    <w:rsid w:val="00EE3E02"/>
    <w:rsid w:val="00EF4EF2"/>
    <w:rsid w:val="00EF7216"/>
    <w:rsid w:val="00F12225"/>
    <w:rsid w:val="00F128CB"/>
    <w:rsid w:val="00F22710"/>
    <w:rsid w:val="00F25A3E"/>
    <w:rsid w:val="00F27B05"/>
    <w:rsid w:val="00F30077"/>
    <w:rsid w:val="00F33919"/>
    <w:rsid w:val="00F50377"/>
    <w:rsid w:val="00F51D04"/>
    <w:rsid w:val="00F52D41"/>
    <w:rsid w:val="00F555B9"/>
    <w:rsid w:val="00F56F28"/>
    <w:rsid w:val="00F57B6A"/>
    <w:rsid w:val="00F6361B"/>
    <w:rsid w:val="00F732B0"/>
    <w:rsid w:val="00F82405"/>
    <w:rsid w:val="00F86B40"/>
    <w:rsid w:val="00F87859"/>
    <w:rsid w:val="00F91A6D"/>
    <w:rsid w:val="00F92A92"/>
    <w:rsid w:val="00F939D8"/>
    <w:rsid w:val="00FA0891"/>
    <w:rsid w:val="00FA1844"/>
    <w:rsid w:val="00FA7229"/>
    <w:rsid w:val="00FB6DD3"/>
    <w:rsid w:val="00FC1782"/>
    <w:rsid w:val="00FD1D61"/>
    <w:rsid w:val="00FD50DB"/>
    <w:rsid w:val="00FE3AD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8"/>
    <o:shapelayout v:ext="edit">
      <o:idmap v:ext="edit" data="1"/>
    </o:shapelayout>
  </w:shapeDefaults>
  <w:decimalSymbol w:val=","/>
  <w:listSeparator w:val=";"/>
  <w14:docId w14:val="6C3F7649"/>
  <w15:docId w15:val="{996FCDFC-90D5-4FFB-864E-30251934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uiPriority="9" w:qFormat="1"/>
    <w:lsdException w:name="heading 6" w:semiHidden="1" w:uiPriority="9"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92754"/>
    <w:rPr>
      <w:rFonts w:ascii="Arial" w:hAnsi="Arial"/>
      <w:sz w:val="24"/>
      <w:szCs w:val="24"/>
    </w:rPr>
  </w:style>
  <w:style w:type="paragraph" w:styleId="Titolo1">
    <w:name w:val="heading 1"/>
    <w:basedOn w:val="Normale"/>
    <w:next w:val="Normale"/>
    <w:link w:val="Titolo1Carattere"/>
    <w:uiPriority w:val="9"/>
    <w:qFormat/>
    <w:rsid w:val="00ED4935"/>
    <w:pPr>
      <w:keepNext/>
      <w:numPr>
        <w:numId w:val="1"/>
      </w:numPr>
      <w:suppressAutoHyphens/>
      <w:jc w:val="both"/>
      <w:outlineLvl w:val="0"/>
    </w:pPr>
    <w:rPr>
      <w:rFonts w:ascii="Calibri" w:eastAsia="Calibri" w:hAnsi="Calibri" w:cs="Calibri"/>
      <w:b/>
      <w:lang w:eastAsia="en-US"/>
    </w:rPr>
  </w:style>
  <w:style w:type="paragraph" w:styleId="Titolo2">
    <w:name w:val="heading 2"/>
    <w:basedOn w:val="Titolo1"/>
    <w:next w:val="Normale"/>
    <w:link w:val="Titolo2Carattere"/>
    <w:uiPriority w:val="9"/>
    <w:qFormat/>
    <w:rsid w:val="00ED4935"/>
    <w:pPr>
      <w:numPr>
        <w:ilvl w:val="1"/>
      </w:numPr>
      <w:ind w:left="567" w:hanging="567"/>
      <w:outlineLvl w:val="1"/>
    </w:pPr>
  </w:style>
  <w:style w:type="paragraph" w:styleId="Titolo3">
    <w:name w:val="heading 3"/>
    <w:basedOn w:val="Titolo2"/>
    <w:next w:val="Normale"/>
    <w:link w:val="Titolo3Carattere"/>
    <w:uiPriority w:val="9"/>
    <w:qFormat/>
    <w:rsid w:val="00ED4935"/>
    <w:pPr>
      <w:numPr>
        <w:ilvl w:val="2"/>
      </w:numPr>
      <w:ind w:left="426" w:hanging="426"/>
      <w:outlineLvl w:val="2"/>
    </w:pPr>
  </w:style>
  <w:style w:type="paragraph" w:styleId="Titolo4">
    <w:name w:val="heading 4"/>
    <w:basedOn w:val="Normale"/>
    <w:next w:val="Normale"/>
    <w:link w:val="Titolo4Carattere"/>
    <w:uiPriority w:val="9"/>
    <w:semiHidden/>
    <w:unhideWhenUsed/>
    <w:qFormat/>
    <w:rsid w:val="005844C9"/>
    <w:pPr>
      <w:keepNext/>
      <w:keepLines/>
      <w:spacing w:before="40"/>
      <w:outlineLvl w:val="3"/>
    </w:pPr>
    <w:rPr>
      <w:rFonts w:ascii="Cambria" w:hAnsi="Cambria"/>
      <w:b/>
      <w:bCs/>
      <w:i/>
      <w:iCs/>
      <w:color w:val="4F81BD"/>
      <w:sz w:val="20"/>
      <w:szCs w:val="20"/>
    </w:rPr>
  </w:style>
  <w:style w:type="paragraph" w:styleId="Titolo5">
    <w:name w:val="heading 5"/>
    <w:basedOn w:val="Titolo3"/>
    <w:next w:val="Normale"/>
    <w:link w:val="Titolo5Carattere"/>
    <w:uiPriority w:val="9"/>
    <w:qFormat/>
    <w:rsid w:val="00C4023D"/>
    <w:pPr>
      <w:numPr>
        <w:ilvl w:val="3"/>
      </w:numPr>
      <w:ind w:left="993" w:hanging="993"/>
      <w:outlineLvl w:val="4"/>
    </w:pPr>
  </w:style>
  <w:style w:type="paragraph" w:styleId="Titolo6">
    <w:name w:val="heading 6"/>
    <w:basedOn w:val="Normale"/>
    <w:next w:val="Normale"/>
    <w:link w:val="Titolo6Carattere"/>
    <w:uiPriority w:val="9"/>
    <w:qFormat/>
    <w:rsid w:val="005844C9"/>
    <w:pPr>
      <w:keepNext/>
      <w:ind w:left="5954"/>
      <w:jc w:val="both"/>
      <w:outlineLvl w:val="5"/>
    </w:pPr>
    <w:rPr>
      <w:rFonts w:ascii="Georgia" w:hAnsi="Georgia"/>
      <w:noProof/>
      <w:sz w:val="22"/>
      <w:szCs w:val="20"/>
      <w:u w:val="single"/>
      <w:lang w:val="x-none" w:eastAsia="x-none"/>
    </w:rPr>
  </w:style>
  <w:style w:type="paragraph" w:styleId="Titolo7">
    <w:name w:val="heading 7"/>
    <w:basedOn w:val="Normale"/>
    <w:next w:val="Normale"/>
    <w:link w:val="Titolo7Carattere"/>
    <w:uiPriority w:val="9"/>
    <w:semiHidden/>
    <w:unhideWhenUsed/>
    <w:qFormat/>
    <w:rsid w:val="005844C9"/>
    <w:pPr>
      <w:keepNext/>
      <w:keepLines/>
      <w:spacing w:before="40"/>
      <w:outlineLvl w:val="6"/>
    </w:pPr>
    <w:rPr>
      <w:rFonts w:ascii="Cambria" w:hAnsi="Cambria"/>
      <w:i/>
      <w:iCs/>
      <w:color w:val="404040"/>
      <w:sz w:val="20"/>
      <w:szCs w:val="20"/>
    </w:rPr>
  </w:style>
  <w:style w:type="paragraph" w:styleId="Titolo8">
    <w:name w:val="heading 8"/>
    <w:basedOn w:val="Normale"/>
    <w:next w:val="Normale"/>
    <w:link w:val="Titolo8Carattere"/>
    <w:uiPriority w:val="9"/>
    <w:semiHidden/>
    <w:unhideWhenUsed/>
    <w:qFormat/>
    <w:rsid w:val="005844C9"/>
    <w:pPr>
      <w:keepNext/>
      <w:keepLines/>
      <w:spacing w:before="40"/>
      <w:outlineLvl w:val="7"/>
    </w:pPr>
    <w:rPr>
      <w:rFonts w:ascii="Cambria" w:hAnsi="Cambria"/>
      <w:color w:val="404040"/>
      <w:sz w:val="20"/>
      <w:szCs w:val="20"/>
    </w:rPr>
  </w:style>
  <w:style w:type="paragraph" w:styleId="Titolo9">
    <w:name w:val="heading 9"/>
    <w:basedOn w:val="Normale"/>
    <w:next w:val="Normale"/>
    <w:link w:val="Titolo9Carattere"/>
    <w:uiPriority w:val="9"/>
    <w:qFormat/>
    <w:rsid w:val="00585501"/>
    <w:pPr>
      <w:spacing w:before="240" w:after="60"/>
      <w:outlineLvl w:val="8"/>
    </w:pPr>
    <w:rPr>
      <w:rFonts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rsid w:val="00065F69"/>
    <w:pPr>
      <w:tabs>
        <w:tab w:val="center" w:pos="4819"/>
        <w:tab w:val="right" w:pos="9638"/>
      </w:tabs>
    </w:pPr>
  </w:style>
  <w:style w:type="paragraph" w:styleId="Pidipagina">
    <w:name w:val="footer"/>
    <w:basedOn w:val="Normale"/>
    <w:link w:val="PidipaginaCarattere"/>
    <w:uiPriority w:val="99"/>
    <w:rsid w:val="00065F69"/>
    <w:pPr>
      <w:tabs>
        <w:tab w:val="center" w:pos="4819"/>
        <w:tab w:val="right" w:pos="9638"/>
      </w:tabs>
    </w:pPr>
  </w:style>
  <w:style w:type="character" w:styleId="Collegamentoipertestuale">
    <w:name w:val="Hyperlink"/>
    <w:basedOn w:val="Carpredefinitoparagrafo"/>
    <w:uiPriority w:val="99"/>
    <w:rsid w:val="00065F69"/>
    <w:rPr>
      <w:color w:val="0000FF"/>
      <w:u w:val="single"/>
    </w:rPr>
  </w:style>
  <w:style w:type="character" w:styleId="Numeropagina">
    <w:name w:val="page number"/>
    <w:basedOn w:val="Carpredefinitoparagrafo"/>
    <w:rsid w:val="00065F69"/>
  </w:style>
  <w:style w:type="paragraph" w:styleId="Titolo">
    <w:name w:val="Title"/>
    <w:basedOn w:val="Normale"/>
    <w:qFormat/>
    <w:rsid w:val="00065F69"/>
    <w:pPr>
      <w:spacing w:line="360" w:lineRule="auto"/>
      <w:jc w:val="center"/>
    </w:pPr>
    <w:rPr>
      <w:rFonts w:ascii="Times New Roman" w:hAnsi="Times New Roman"/>
      <w:b/>
      <w:bCs/>
    </w:rPr>
  </w:style>
  <w:style w:type="paragraph" w:styleId="NormaleWeb">
    <w:name w:val="Normal (Web)"/>
    <w:basedOn w:val="Normale"/>
    <w:uiPriority w:val="99"/>
    <w:rsid w:val="00065F69"/>
    <w:pPr>
      <w:spacing w:before="100" w:beforeAutospacing="1" w:after="100" w:afterAutospacing="1"/>
    </w:pPr>
    <w:rPr>
      <w:rFonts w:ascii="Times New Roman" w:hAnsi="Times New Roman"/>
    </w:rPr>
  </w:style>
  <w:style w:type="character" w:styleId="Enfasigrassetto">
    <w:name w:val="Strong"/>
    <w:basedOn w:val="Carpredefinitoparagrafo"/>
    <w:qFormat/>
    <w:rsid w:val="00233ED0"/>
    <w:rPr>
      <w:b/>
      <w:bCs/>
    </w:rPr>
  </w:style>
  <w:style w:type="paragraph" w:customStyle="1" w:styleId="Paragrafoelenco1">
    <w:name w:val="Paragrafo elenco1"/>
    <w:basedOn w:val="Normale"/>
    <w:uiPriority w:val="34"/>
    <w:qFormat/>
    <w:rsid w:val="00DA7048"/>
    <w:pPr>
      <w:ind w:left="720"/>
    </w:pPr>
  </w:style>
  <w:style w:type="character" w:customStyle="1" w:styleId="PidipaginaCarattere">
    <w:name w:val="Piè di pagina Carattere"/>
    <w:basedOn w:val="Carpredefinitoparagrafo"/>
    <w:link w:val="Pidipagina"/>
    <w:uiPriority w:val="99"/>
    <w:rsid w:val="00292754"/>
    <w:rPr>
      <w:rFonts w:ascii="Arial" w:hAnsi="Arial"/>
      <w:sz w:val="24"/>
      <w:szCs w:val="24"/>
    </w:rPr>
  </w:style>
  <w:style w:type="paragraph" w:styleId="Testofumetto">
    <w:name w:val="Balloon Text"/>
    <w:basedOn w:val="Normale"/>
    <w:link w:val="TestofumettoCarattere"/>
    <w:uiPriority w:val="99"/>
    <w:semiHidden/>
    <w:rsid w:val="006B09A2"/>
    <w:rPr>
      <w:rFonts w:ascii="Tahoma" w:hAnsi="Tahoma" w:cs="Tahoma"/>
      <w:sz w:val="16"/>
      <w:szCs w:val="16"/>
    </w:rPr>
  </w:style>
  <w:style w:type="paragraph" w:styleId="Rientrocorpodeltesto2">
    <w:name w:val="Body Text Indent 2"/>
    <w:basedOn w:val="Normale"/>
    <w:rsid w:val="00585501"/>
    <w:pPr>
      <w:ind w:left="5103"/>
      <w:jc w:val="both"/>
    </w:pPr>
    <w:rPr>
      <w:rFonts w:ascii="Times New Roman" w:hAnsi="Times New Roman"/>
      <w:b/>
      <w:szCs w:val="20"/>
    </w:rPr>
  </w:style>
  <w:style w:type="paragraph" w:customStyle="1" w:styleId="Istruzionidiinvio">
    <w:name w:val="Istruzioni di invio"/>
    <w:basedOn w:val="Normale"/>
    <w:rsid w:val="00585501"/>
    <w:pPr>
      <w:jc w:val="both"/>
    </w:pPr>
    <w:rPr>
      <w:rFonts w:ascii="Times New Roman" w:hAnsi="Times New Roman"/>
      <w:szCs w:val="20"/>
    </w:rPr>
  </w:style>
  <w:style w:type="paragraph" w:styleId="Corpotesto">
    <w:name w:val="Body Text"/>
    <w:basedOn w:val="Normale"/>
    <w:link w:val="CorpotestoCarattere"/>
    <w:uiPriority w:val="99"/>
    <w:rsid w:val="0074553B"/>
    <w:pPr>
      <w:spacing w:after="120"/>
    </w:pPr>
  </w:style>
  <w:style w:type="character" w:styleId="Rimandocommento">
    <w:name w:val="annotation reference"/>
    <w:basedOn w:val="Carpredefinitoparagrafo"/>
    <w:uiPriority w:val="99"/>
    <w:semiHidden/>
    <w:rsid w:val="00186125"/>
    <w:rPr>
      <w:sz w:val="16"/>
      <w:szCs w:val="16"/>
    </w:rPr>
  </w:style>
  <w:style w:type="paragraph" w:styleId="Testocommento">
    <w:name w:val="annotation text"/>
    <w:basedOn w:val="Normale"/>
    <w:link w:val="TestocommentoCarattere"/>
    <w:uiPriority w:val="99"/>
    <w:semiHidden/>
    <w:rsid w:val="00186125"/>
    <w:rPr>
      <w:sz w:val="20"/>
      <w:szCs w:val="20"/>
    </w:rPr>
  </w:style>
  <w:style w:type="paragraph" w:styleId="Soggettocommento">
    <w:name w:val="annotation subject"/>
    <w:basedOn w:val="Testocommento"/>
    <w:next w:val="Testocommento"/>
    <w:semiHidden/>
    <w:rsid w:val="00186125"/>
    <w:rPr>
      <w:b/>
      <w:bCs/>
    </w:rPr>
  </w:style>
  <w:style w:type="paragraph" w:customStyle="1" w:styleId="Default">
    <w:name w:val="Default"/>
    <w:rsid w:val="00D22279"/>
    <w:pPr>
      <w:autoSpaceDE w:val="0"/>
      <w:autoSpaceDN w:val="0"/>
      <w:adjustRightInd w:val="0"/>
    </w:pPr>
    <w:rPr>
      <w:rFonts w:ascii="Arial" w:hAnsi="Arial" w:cs="Arial"/>
      <w:color w:val="000000"/>
      <w:sz w:val="24"/>
      <w:szCs w:val="24"/>
    </w:rPr>
  </w:style>
  <w:style w:type="table" w:styleId="Grigliatabella">
    <w:name w:val="Table Grid"/>
    <w:basedOn w:val="Tabellanormale"/>
    <w:rsid w:val="00EE3E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ellanormale"/>
    <w:next w:val="Grigliatabella"/>
    <w:uiPriority w:val="39"/>
    <w:rsid w:val="006B211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basedOn w:val="Carpredefinitoparagrafo"/>
    <w:link w:val="Intestazione"/>
    <w:uiPriority w:val="99"/>
    <w:rsid w:val="00577299"/>
    <w:rPr>
      <w:rFonts w:ascii="Arial" w:hAnsi="Arial"/>
      <w:sz w:val="24"/>
      <w:szCs w:val="24"/>
    </w:rPr>
  </w:style>
  <w:style w:type="paragraph" w:customStyle="1" w:styleId="xl30">
    <w:name w:val="xl30"/>
    <w:basedOn w:val="Normale"/>
    <w:rsid w:val="00577299"/>
    <w:pPr>
      <w:spacing w:before="100" w:beforeAutospacing="1" w:after="100" w:afterAutospacing="1"/>
      <w:jc w:val="center"/>
    </w:pPr>
    <w:rPr>
      <w:rFonts w:ascii="Times New Roman" w:eastAsia="Arial Unicode MS" w:hAnsi="Times New Roman"/>
      <w:sz w:val="36"/>
      <w:szCs w:val="36"/>
    </w:rPr>
  </w:style>
  <w:style w:type="paragraph" w:styleId="Testonormale">
    <w:name w:val="Plain Text"/>
    <w:basedOn w:val="Normale"/>
    <w:link w:val="TestonormaleCarattere"/>
    <w:rsid w:val="00577299"/>
    <w:rPr>
      <w:rFonts w:ascii="Courier New" w:hAnsi="Courier New"/>
      <w:sz w:val="20"/>
      <w:szCs w:val="20"/>
    </w:rPr>
  </w:style>
  <w:style w:type="character" w:customStyle="1" w:styleId="TestonormaleCarattere">
    <w:name w:val="Testo normale Carattere"/>
    <w:basedOn w:val="Carpredefinitoparagrafo"/>
    <w:link w:val="Testonormale"/>
    <w:rsid w:val="00577299"/>
    <w:rPr>
      <w:rFonts w:ascii="Courier New" w:hAnsi="Courier New"/>
    </w:rPr>
  </w:style>
  <w:style w:type="paragraph" w:customStyle="1" w:styleId="titoloparagrafoRB">
    <w:name w:val="titolo paragrafo RB"/>
    <w:basedOn w:val="Normale"/>
    <w:rsid w:val="00577299"/>
    <w:pPr>
      <w:spacing w:before="120" w:after="120" w:line="380" w:lineRule="exact"/>
      <w:jc w:val="both"/>
    </w:pPr>
    <w:rPr>
      <w:rFonts w:ascii="Book Antiqua" w:hAnsi="Book Antiqua"/>
      <w:b/>
      <w:color w:val="000000"/>
      <w:szCs w:val="20"/>
    </w:rPr>
  </w:style>
  <w:style w:type="paragraph" w:styleId="Titolosommario">
    <w:name w:val="TOC Heading"/>
    <w:basedOn w:val="Titolo1"/>
    <w:next w:val="Normale"/>
    <w:uiPriority w:val="39"/>
    <w:unhideWhenUsed/>
    <w:qFormat/>
    <w:rsid w:val="00B27B9B"/>
    <w:pPr>
      <w:keepLines/>
      <w:suppressAutoHyphens w:val="0"/>
      <w:spacing w:before="240" w:line="259" w:lineRule="auto"/>
      <w:ind w:left="0" w:firstLine="0"/>
      <w:jc w:val="left"/>
      <w:outlineLvl w:val="9"/>
    </w:pPr>
    <w:rPr>
      <w:rFonts w:asciiTheme="majorHAnsi" w:eastAsiaTheme="majorEastAsia" w:hAnsiTheme="majorHAnsi" w:cstheme="majorBidi"/>
      <w:b w:val="0"/>
      <w:color w:val="365F91" w:themeColor="accent1" w:themeShade="BF"/>
      <w:sz w:val="32"/>
      <w:szCs w:val="32"/>
    </w:rPr>
  </w:style>
  <w:style w:type="paragraph" w:styleId="Sommario3">
    <w:name w:val="toc 3"/>
    <w:basedOn w:val="Normale"/>
    <w:next w:val="Normale"/>
    <w:autoRedefine/>
    <w:uiPriority w:val="39"/>
    <w:unhideWhenUsed/>
    <w:rsid w:val="006F358E"/>
    <w:pPr>
      <w:ind w:left="480"/>
    </w:pPr>
    <w:rPr>
      <w:rFonts w:asciiTheme="minorHAnsi" w:hAnsiTheme="minorHAnsi" w:cstheme="minorHAnsi"/>
      <w:iCs/>
      <w:smallCaps/>
      <w:sz w:val="20"/>
      <w:szCs w:val="20"/>
    </w:rPr>
  </w:style>
  <w:style w:type="paragraph" w:styleId="Sommario2">
    <w:name w:val="toc 2"/>
    <w:basedOn w:val="Normale"/>
    <w:next w:val="Normale"/>
    <w:autoRedefine/>
    <w:uiPriority w:val="39"/>
    <w:unhideWhenUsed/>
    <w:rsid w:val="005C5274"/>
    <w:pPr>
      <w:ind w:left="240"/>
    </w:pPr>
    <w:rPr>
      <w:rFonts w:asciiTheme="minorHAnsi" w:hAnsiTheme="minorHAnsi" w:cstheme="minorHAnsi"/>
      <w:smallCaps/>
      <w:sz w:val="20"/>
      <w:szCs w:val="20"/>
    </w:rPr>
  </w:style>
  <w:style w:type="paragraph" w:styleId="Sommario1">
    <w:name w:val="toc 1"/>
    <w:basedOn w:val="Normale"/>
    <w:next w:val="Normale"/>
    <w:autoRedefine/>
    <w:uiPriority w:val="39"/>
    <w:unhideWhenUsed/>
    <w:rsid w:val="006F358E"/>
    <w:rPr>
      <w:rFonts w:asciiTheme="minorHAnsi" w:hAnsiTheme="minorHAnsi" w:cstheme="minorHAnsi"/>
      <w:b/>
      <w:bCs/>
      <w:caps/>
      <w:sz w:val="20"/>
      <w:szCs w:val="20"/>
    </w:rPr>
  </w:style>
  <w:style w:type="paragraph" w:styleId="Sommario4">
    <w:name w:val="toc 4"/>
    <w:basedOn w:val="Normale"/>
    <w:next w:val="Normale"/>
    <w:autoRedefine/>
    <w:uiPriority w:val="39"/>
    <w:unhideWhenUsed/>
    <w:rsid w:val="005C5274"/>
    <w:pPr>
      <w:ind w:left="720"/>
    </w:pPr>
    <w:rPr>
      <w:rFonts w:asciiTheme="minorHAnsi" w:hAnsiTheme="minorHAnsi" w:cstheme="minorHAnsi"/>
      <w:sz w:val="18"/>
      <w:szCs w:val="18"/>
    </w:rPr>
  </w:style>
  <w:style w:type="paragraph" w:styleId="Sommario5">
    <w:name w:val="toc 5"/>
    <w:basedOn w:val="Normale"/>
    <w:next w:val="Normale"/>
    <w:autoRedefine/>
    <w:uiPriority w:val="39"/>
    <w:unhideWhenUsed/>
    <w:rsid w:val="005C5274"/>
    <w:pPr>
      <w:ind w:left="960"/>
    </w:pPr>
    <w:rPr>
      <w:rFonts w:asciiTheme="minorHAnsi" w:hAnsiTheme="minorHAnsi" w:cstheme="minorHAnsi"/>
      <w:sz w:val="18"/>
      <w:szCs w:val="18"/>
    </w:rPr>
  </w:style>
  <w:style w:type="paragraph" w:styleId="Sommario6">
    <w:name w:val="toc 6"/>
    <w:basedOn w:val="Normale"/>
    <w:next w:val="Normale"/>
    <w:autoRedefine/>
    <w:uiPriority w:val="39"/>
    <w:unhideWhenUsed/>
    <w:rsid w:val="005C5274"/>
    <w:pPr>
      <w:ind w:left="1200"/>
    </w:pPr>
    <w:rPr>
      <w:rFonts w:asciiTheme="minorHAnsi" w:hAnsiTheme="minorHAnsi" w:cstheme="minorHAnsi"/>
      <w:sz w:val="18"/>
      <w:szCs w:val="18"/>
    </w:rPr>
  </w:style>
  <w:style w:type="paragraph" w:styleId="Sommario7">
    <w:name w:val="toc 7"/>
    <w:basedOn w:val="Normale"/>
    <w:next w:val="Normale"/>
    <w:autoRedefine/>
    <w:uiPriority w:val="39"/>
    <w:unhideWhenUsed/>
    <w:rsid w:val="005C5274"/>
    <w:pPr>
      <w:ind w:left="1440"/>
    </w:pPr>
    <w:rPr>
      <w:rFonts w:asciiTheme="minorHAnsi" w:hAnsiTheme="minorHAnsi" w:cstheme="minorHAnsi"/>
      <w:sz w:val="18"/>
      <w:szCs w:val="18"/>
    </w:rPr>
  </w:style>
  <w:style w:type="paragraph" w:styleId="Sommario8">
    <w:name w:val="toc 8"/>
    <w:basedOn w:val="Normale"/>
    <w:next w:val="Normale"/>
    <w:autoRedefine/>
    <w:uiPriority w:val="39"/>
    <w:unhideWhenUsed/>
    <w:rsid w:val="005C5274"/>
    <w:pPr>
      <w:ind w:left="1680"/>
    </w:pPr>
    <w:rPr>
      <w:rFonts w:asciiTheme="minorHAnsi" w:hAnsiTheme="minorHAnsi" w:cstheme="minorHAnsi"/>
      <w:sz w:val="18"/>
      <w:szCs w:val="18"/>
    </w:rPr>
  </w:style>
  <w:style w:type="paragraph" w:styleId="Sommario9">
    <w:name w:val="toc 9"/>
    <w:basedOn w:val="Normale"/>
    <w:next w:val="Normale"/>
    <w:autoRedefine/>
    <w:uiPriority w:val="39"/>
    <w:unhideWhenUsed/>
    <w:rsid w:val="005C5274"/>
    <w:pPr>
      <w:ind w:left="1920"/>
    </w:pPr>
    <w:rPr>
      <w:rFonts w:asciiTheme="minorHAnsi" w:hAnsiTheme="minorHAnsi" w:cstheme="minorHAnsi"/>
      <w:sz w:val="18"/>
      <w:szCs w:val="18"/>
    </w:rPr>
  </w:style>
  <w:style w:type="paragraph" w:customStyle="1" w:styleId="Titolo41">
    <w:name w:val="Titolo 41"/>
    <w:basedOn w:val="Normale"/>
    <w:next w:val="Normale"/>
    <w:uiPriority w:val="9"/>
    <w:semiHidden/>
    <w:unhideWhenUsed/>
    <w:qFormat/>
    <w:rsid w:val="005844C9"/>
    <w:pPr>
      <w:keepNext/>
      <w:keepLines/>
      <w:spacing w:before="200" w:line="276" w:lineRule="auto"/>
      <w:ind w:left="864" w:hanging="864"/>
      <w:outlineLvl w:val="3"/>
    </w:pPr>
    <w:rPr>
      <w:rFonts w:ascii="Cambria" w:hAnsi="Cambria"/>
      <w:b/>
      <w:bCs/>
      <w:i/>
      <w:iCs/>
      <w:color w:val="4F81BD"/>
      <w:sz w:val="22"/>
      <w:szCs w:val="22"/>
      <w:lang w:eastAsia="en-US"/>
    </w:rPr>
  </w:style>
  <w:style w:type="character" w:customStyle="1" w:styleId="Titolo6Carattere">
    <w:name w:val="Titolo 6 Carattere"/>
    <w:basedOn w:val="Carpredefinitoparagrafo"/>
    <w:link w:val="Titolo6"/>
    <w:uiPriority w:val="9"/>
    <w:rsid w:val="005844C9"/>
    <w:rPr>
      <w:rFonts w:ascii="Georgia" w:hAnsi="Georgia"/>
      <w:noProof/>
      <w:sz w:val="22"/>
      <w:u w:val="single"/>
      <w:lang w:val="x-none" w:eastAsia="x-none"/>
    </w:rPr>
  </w:style>
  <w:style w:type="paragraph" w:customStyle="1" w:styleId="Titolo71">
    <w:name w:val="Titolo 71"/>
    <w:basedOn w:val="Normale"/>
    <w:next w:val="Normale"/>
    <w:uiPriority w:val="9"/>
    <w:semiHidden/>
    <w:unhideWhenUsed/>
    <w:qFormat/>
    <w:rsid w:val="005844C9"/>
    <w:pPr>
      <w:keepNext/>
      <w:keepLines/>
      <w:spacing w:before="200" w:line="276" w:lineRule="auto"/>
      <w:ind w:left="1296" w:hanging="1296"/>
      <w:outlineLvl w:val="6"/>
    </w:pPr>
    <w:rPr>
      <w:rFonts w:ascii="Cambria" w:hAnsi="Cambria"/>
      <w:i/>
      <w:iCs/>
      <w:color w:val="404040"/>
      <w:sz w:val="22"/>
      <w:szCs w:val="22"/>
      <w:lang w:eastAsia="en-US"/>
    </w:rPr>
  </w:style>
  <w:style w:type="paragraph" w:customStyle="1" w:styleId="Titolo81">
    <w:name w:val="Titolo 81"/>
    <w:basedOn w:val="Normale"/>
    <w:next w:val="Normale"/>
    <w:uiPriority w:val="9"/>
    <w:semiHidden/>
    <w:unhideWhenUsed/>
    <w:qFormat/>
    <w:rsid w:val="005844C9"/>
    <w:pPr>
      <w:keepNext/>
      <w:keepLines/>
      <w:spacing w:before="200" w:line="276" w:lineRule="auto"/>
      <w:ind w:left="1440" w:hanging="1440"/>
      <w:outlineLvl w:val="7"/>
    </w:pPr>
    <w:rPr>
      <w:rFonts w:ascii="Cambria" w:hAnsi="Cambria"/>
      <w:color w:val="404040"/>
      <w:sz w:val="20"/>
      <w:szCs w:val="20"/>
      <w:lang w:eastAsia="en-US"/>
    </w:rPr>
  </w:style>
  <w:style w:type="numbering" w:customStyle="1" w:styleId="Nessunelenco1">
    <w:name w:val="Nessun elenco1"/>
    <w:next w:val="Nessunelenco"/>
    <w:uiPriority w:val="99"/>
    <w:semiHidden/>
    <w:unhideWhenUsed/>
    <w:rsid w:val="005844C9"/>
  </w:style>
  <w:style w:type="character" w:customStyle="1" w:styleId="Titolo1Carattere">
    <w:name w:val="Titolo 1 Carattere"/>
    <w:basedOn w:val="Carpredefinitoparagrafo"/>
    <w:link w:val="Titolo1"/>
    <w:uiPriority w:val="9"/>
    <w:rsid w:val="00ED4935"/>
    <w:rPr>
      <w:rFonts w:ascii="Calibri" w:eastAsia="Calibri" w:hAnsi="Calibri" w:cs="Calibri"/>
      <w:b/>
      <w:sz w:val="24"/>
      <w:szCs w:val="24"/>
      <w:lang w:eastAsia="en-US"/>
    </w:rPr>
  </w:style>
  <w:style w:type="character" w:customStyle="1" w:styleId="Titolo2Carattere">
    <w:name w:val="Titolo 2 Carattere"/>
    <w:basedOn w:val="Carpredefinitoparagrafo"/>
    <w:link w:val="Titolo2"/>
    <w:uiPriority w:val="9"/>
    <w:rsid w:val="00ED4935"/>
    <w:rPr>
      <w:rFonts w:ascii="Calibri" w:eastAsia="Calibri" w:hAnsi="Calibri" w:cs="Calibri"/>
      <w:b/>
      <w:sz w:val="24"/>
      <w:szCs w:val="24"/>
      <w:lang w:eastAsia="en-US"/>
    </w:rPr>
  </w:style>
  <w:style w:type="character" w:customStyle="1" w:styleId="Titolo3Carattere">
    <w:name w:val="Titolo 3 Carattere"/>
    <w:basedOn w:val="Carpredefinitoparagrafo"/>
    <w:link w:val="Titolo3"/>
    <w:uiPriority w:val="9"/>
    <w:rsid w:val="00ED4935"/>
    <w:rPr>
      <w:rFonts w:ascii="Calibri" w:eastAsia="Calibri" w:hAnsi="Calibri" w:cs="Calibri"/>
      <w:b/>
      <w:sz w:val="24"/>
      <w:szCs w:val="24"/>
      <w:lang w:eastAsia="en-US"/>
    </w:rPr>
  </w:style>
  <w:style w:type="character" w:customStyle="1" w:styleId="Titolo4Carattere">
    <w:name w:val="Titolo 4 Carattere"/>
    <w:basedOn w:val="Carpredefinitoparagrafo"/>
    <w:link w:val="Titolo4"/>
    <w:uiPriority w:val="9"/>
    <w:semiHidden/>
    <w:rsid w:val="005844C9"/>
    <w:rPr>
      <w:rFonts w:ascii="Cambria" w:eastAsia="Times New Roman" w:hAnsi="Cambria" w:cs="Times New Roman"/>
      <w:b/>
      <w:bCs/>
      <w:i/>
      <w:iCs/>
      <w:color w:val="4F81BD"/>
    </w:rPr>
  </w:style>
  <w:style w:type="character" w:customStyle="1" w:styleId="Titolo5Carattere">
    <w:name w:val="Titolo 5 Carattere"/>
    <w:basedOn w:val="Carpredefinitoparagrafo"/>
    <w:link w:val="Titolo5"/>
    <w:uiPriority w:val="9"/>
    <w:rsid w:val="00C4023D"/>
    <w:rPr>
      <w:rFonts w:ascii="Calibri" w:eastAsia="Calibri" w:hAnsi="Calibri" w:cs="Calibri"/>
      <w:b/>
      <w:sz w:val="24"/>
      <w:szCs w:val="24"/>
      <w:lang w:eastAsia="en-US"/>
    </w:rPr>
  </w:style>
  <w:style w:type="character" w:customStyle="1" w:styleId="Titolo7Carattere">
    <w:name w:val="Titolo 7 Carattere"/>
    <w:basedOn w:val="Carpredefinitoparagrafo"/>
    <w:link w:val="Titolo7"/>
    <w:uiPriority w:val="9"/>
    <w:semiHidden/>
    <w:rsid w:val="005844C9"/>
    <w:rPr>
      <w:rFonts w:ascii="Cambria" w:eastAsia="Times New Roman" w:hAnsi="Cambria" w:cs="Times New Roman"/>
      <w:i/>
      <w:iCs/>
      <w:color w:val="404040"/>
    </w:rPr>
  </w:style>
  <w:style w:type="character" w:customStyle="1" w:styleId="Titolo8Carattere">
    <w:name w:val="Titolo 8 Carattere"/>
    <w:basedOn w:val="Carpredefinitoparagrafo"/>
    <w:link w:val="Titolo8"/>
    <w:uiPriority w:val="9"/>
    <w:semiHidden/>
    <w:rsid w:val="005844C9"/>
    <w:rPr>
      <w:rFonts w:ascii="Cambria" w:eastAsia="Times New Roman" w:hAnsi="Cambria" w:cs="Times New Roman"/>
      <w:color w:val="404040"/>
      <w:sz w:val="20"/>
      <w:szCs w:val="20"/>
    </w:rPr>
  </w:style>
  <w:style w:type="character" w:customStyle="1" w:styleId="Titolo9Carattere">
    <w:name w:val="Titolo 9 Carattere"/>
    <w:basedOn w:val="Carpredefinitoparagrafo"/>
    <w:link w:val="Titolo9"/>
    <w:uiPriority w:val="9"/>
    <w:rsid w:val="005844C9"/>
    <w:rPr>
      <w:rFonts w:ascii="Arial" w:hAnsi="Arial" w:cs="Arial"/>
      <w:sz w:val="22"/>
      <w:szCs w:val="22"/>
    </w:rPr>
  </w:style>
  <w:style w:type="character" w:customStyle="1" w:styleId="TestofumettoCarattere">
    <w:name w:val="Testo fumetto Carattere"/>
    <w:basedOn w:val="Carpredefinitoparagrafo"/>
    <w:link w:val="Testofumetto"/>
    <w:uiPriority w:val="99"/>
    <w:semiHidden/>
    <w:rsid w:val="005844C9"/>
    <w:rPr>
      <w:rFonts w:ascii="Tahoma" w:hAnsi="Tahoma" w:cs="Tahoma"/>
      <w:sz w:val="16"/>
      <w:szCs w:val="16"/>
    </w:rPr>
  </w:style>
  <w:style w:type="paragraph" w:styleId="Rientrocorpodeltesto">
    <w:name w:val="Body Text Indent"/>
    <w:basedOn w:val="Normale"/>
    <w:link w:val="RientrocorpodeltestoCarattere"/>
    <w:rsid w:val="005844C9"/>
    <w:pPr>
      <w:ind w:left="1134"/>
      <w:jc w:val="both"/>
    </w:pPr>
    <w:rPr>
      <w:rFonts w:ascii="Times New Roman" w:hAnsi="Times New Roman"/>
      <w:szCs w:val="20"/>
    </w:rPr>
  </w:style>
  <w:style w:type="character" w:customStyle="1" w:styleId="RientrocorpodeltestoCarattere">
    <w:name w:val="Rientro corpo del testo Carattere"/>
    <w:basedOn w:val="Carpredefinitoparagrafo"/>
    <w:link w:val="Rientrocorpodeltesto"/>
    <w:rsid w:val="005844C9"/>
    <w:rPr>
      <w:sz w:val="24"/>
    </w:rPr>
  </w:style>
  <w:style w:type="character" w:styleId="Rimandonotaapidipagina">
    <w:name w:val="footnote reference"/>
    <w:basedOn w:val="Carpredefinitoparagrafo"/>
    <w:uiPriority w:val="99"/>
    <w:semiHidden/>
    <w:unhideWhenUsed/>
    <w:rsid w:val="005844C9"/>
    <w:rPr>
      <w:vertAlign w:val="superscript"/>
    </w:rPr>
  </w:style>
  <w:style w:type="character" w:customStyle="1" w:styleId="FootnoteAnchor">
    <w:name w:val="Footnote Anchor"/>
    <w:rsid w:val="005844C9"/>
    <w:rPr>
      <w:vertAlign w:val="superscript"/>
    </w:rPr>
  </w:style>
  <w:style w:type="paragraph" w:customStyle="1" w:styleId="Domanda">
    <w:name w:val="Domanda"/>
    <w:basedOn w:val="Normale"/>
    <w:rsid w:val="005844C9"/>
    <w:pPr>
      <w:suppressAutoHyphens/>
      <w:spacing w:before="240" w:line="312" w:lineRule="auto"/>
    </w:pPr>
    <w:rPr>
      <w:rFonts w:ascii="Century Gothic" w:hAnsi="Century Gothic" w:cs="Century Gothic"/>
      <w:sz w:val="18"/>
      <w:szCs w:val="18"/>
      <w:lang w:bidi="it-IT"/>
    </w:rPr>
  </w:style>
  <w:style w:type="paragraph" w:customStyle="1" w:styleId="Footnote">
    <w:name w:val="Footnote"/>
    <w:basedOn w:val="Normale"/>
    <w:rsid w:val="005844C9"/>
    <w:pPr>
      <w:suppressAutoHyphens/>
      <w:spacing w:after="160" w:line="256" w:lineRule="auto"/>
    </w:pPr>
    <w:rPr>
      <w:rFonts w:ascii="Calibri" w:eastAsia="Calibri" w:hAnsi="Calibri"/>
      <w:sz w:val="22"/>
      <w:szCs w:val="22"/>
      <w:lang w:eastAsia="en-US"/>
    </w:rPr>
  </w:style>
  <w:style w:type="paragraph" w:styleId="Paragrafoelenco">
    <w:name w:val="List Paragraph"/>
    <w:basedOn w:val="Normale"/>
    <w:uiPriority w:val="34"/>
    <w:qFormat/>
    <w:rsid w:val="005844C9"/>
    <w:pPr>
      <w:ind w:left="720"/>
      <w:contextualSpacing/>
      <w:jc w:val="both"/>
    </w:pPr>
    <w:rPr>
      <w:rFonts w:ascii="Calibri" w:eastAsia="Calibri" w:hAnsi="Calibri"/>
      <w:sz w:val="22"/>
      <w:szCs w:val="22"/>
      <w:lang w:eastAsia="en-US"/>
    </w:rPr>
  </w:style>
  <w:style w:type="table" w:customStyle="1" w:styleId="Grigliatabella1">
    <w:name w:val="Griglia tabella1"/>
    <w:basedOn w:val="Tabellanormale"/>
    <w:next w:val="Grigliatabella"/>
    <w:uiPriority w:val="39"/>
    <w:rsid w:val="005844C9"/>
    <w:pPr>
      <w:suppressAutoHyphens/>
    </w:pPr>
    <w:rPr>
      <w:rFonts w:ascii="Arial" w:eastAsia="MS PGothic" w:hAnsi="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5844C9"/>
    <w:pPr>
      <w:suppressAutoHyphens/>
      <w:jc w:val="both"/>
    </w:pPr>
    <w:rPr>
      <w:rFonts w:eastAsia="MS PGothic"/>
      <w:sz w:val="20"/>
      <w:szCs w:val="20"/>
      <w:lang w:eastAsia="en-US"/>
    </w:rPr>
  </w:style>
  <w:style w:type="character" w:customStyle="1" w:styleId="TestonotaapidipaginaCarattere">
    <w:name w:val="Testo nota a piè di pagina Carattere"/>
    <w:basedOn w:val="Carpredefinitoparagrafo"/>
    <w:link w:val="Testonotaapidipagina"/>
    <w:uiPriority w:val="99"/>
    <w:semiHidden/>
    <w:rsid w:val="005844C9"/>
    <w:rPr>
      <w:rFonts w:ascii="Arial" w:eastAsia="MS PGothic" w:hAnsi="Arial"/>
      <w:lang w:eastAsia="en-US"/>
    </w:rPr>
  </w:style>
  <w:style w:type="paragraph" w:customStyle="1" w:styleId="Titolo11">
    <w:name w:val="Titolo 11"/>
    <w:basedOn w:val="Normale"/>
    <w:next w:val="Normale"/>
    <w:link w:val="Heading1Char"/>
    <w:uiPriority w:val="9"/>
    <w:qFormat/>
    <w:rsid w:val="005844C9"/>
    <w:pPr>
      <w:widowControl w:val="0"/>
      <w:autoSpaceDE w:val="0"/>
      <w:autoSpaceDN w:val="0"/>
      <w:ind w:right="3"/>
      <w:outlineLvl w:val="0"/>
    </w:pPr>
    <w:rPr>
      <w:rFonts w:ascii="Calibri" w:eastAsia="Calibri" w:hAnsi="Calibri" w:cs="Calibri"/>
      <w:b/>
      <w:bCs/>
      <w:sz w:val="28"/>
      <w:szCs w:val="28"/>
      <w:lang w:bidi="it-IT"/>
    </w:rPr>
  </w:style>
  <w:style w:type="character" w:customStyle="1" w:styleId="Heading1Char">
    <w:name w:val="Heading 1 Char"/>
    <w:link w:val="Titolo11"/>
    <w:uiPriority w:val="9"/>
    <w:qFormat/>
    <w:rsid w:val="005844C9"/>
    <w:rPr>
      <w:rFonts w:ascii="Calibri" w:eastAsia="Calibri" w:hAnsi="Calibri" w:cs="Calibri"/>
      <w:b/>
      <w:bCs/>
      <w:sz w:val="28"/>
      <w:szCs w:val="28"/>
      <w:lang w:bidi="it-IT"/>
    </w:rPr>
  </w:style>
  <w:style w:type="table" w:customStyle="1" w:styleId="Elencotab41">
    <w:name w:val="Elenco tab. 41"/>
    <w:basedOn w:val="Tabellanormale"/>
    <w:next w:val="Elencotab4"/>
    <w:uiPriority w:val="49"/>
    <w:rsid w:val="005844C9"/>
    <w:pPr>
      <w:jc w:val="both"/>
    </w:pPr>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lagriglia5scura-colore51">
    <w:name w:val="Tabella griglia 5 scura - colore 51"/>
    <w:basedOn w:val="Tabellanormale"/>
    <w:next w:val="Tabellagriglia5scura-colore5"/>
    <w:uiPriority w:val="50"/>
    <w:rsid w:val="005844C9"/>
    <w:pPr>
      <w:jc w:val="both"/>
    </w:pPr>
    <w:rPr>
      <w:rFonts w:ascii="Calibri" w:eastAsia="Calibri" w:hAnsi="Calibri"/>
      <w:sz w:val="22"/>
      <w:szCs w:val="22"/>
      <w:lang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AEE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BACC6"/>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BACC6"/>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BACC6"/>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BACC6"/>
      </w:tcPr>
    </w:tblStylePr>
    <w:tblStylePr w:type="band1Vert">
      <w:tblPr/>
      <w:tcPr>
        <w:shd w:val="clear" w:color="auto" w:fill="B6DDE8"/>
      </w:tcPr>
    </w:tblStylePr>
    <w:tblStylePr w:type="band1Horz">
      <w:tblPr/>
      <w:tcPr>
        <w:shd w:val="clear" w:color="auto" w:fill="B6DDE8"/>
      </w:tcPr>
    </w:tblStylePr>
  </w:style>
  <w:style w:type="character" w:customStyle="1" w:styleId="CorpotestoCarattere">
    <w:name w:val="Corpo testo Carattere"/>
    <w:basedOn w:val="Carpredefinitoparagrafo"/>
    <w:link w:val="Corpotesto"/>
    <w:uiPriority w:val="99"/>
    <w:rsid w:val="005844C9"/>
    <w:rPr>
      <w:rFonts w:ascii="Arial" w:hAnsi="Arial"/>
      <w:sz w:val="24"/>
      <w:szCs w:val="24"/>
    </w:rPr>
  </w:style>
  <w:style w:type="paragraph" w:styleId="Nessunaspaziatura">
    <w:name w:val="No Spacing"/>
    <w:uiPriority w:val="1"/>
    <w:qFormat/>
    <w:rsid w:val="005844C9"/>
    <w:rPr>
      <w:rFonts w:ascii="Calibri" w:eastAsia="Calibri" w:hAnsi="Calibri"/>
      <w:sz w:val="22"/>
      <w:szCs w:val="22"/>
      <w:lang w:eastAsia="en-US"/>
    </w:rPr>
  </w:style>
  <w:style w:type="table" w:customStyle="1" w:styleId="Tabellasemplice-31">
    <w:name w:val="Tabella semplice - 31"/>
    <w:basedOn w:val="Tabellanormale"/>
    <w:next w:val="Tabellasemplice-3"/>
    <w:uiPriority w:val="43"/>
    <w:rsid w:val="005844C9"/>
    <w:rPr>
      <w:rFonts w:ascii="Calibri" w:eastAsia="Calibri" w:hAnsi="Calibri"/>
      <w:sz w:val="22"/>
      <w:szCs w:val="22"/>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Tabellagriglia1chiara-colore11">
    <w:name w:val="Tabella griglia 1 chiara - colore 11"/>
    <w:basedOn w:val="Tabellanormale"/>
    <w:next w:val="Tabellagriglia1chiara-colore1"/>
    <w:uiPriority w:val="46"/>
    <w:rsid w:val="005844C9"/>
    <w:rPr>
      <w:rFonts w:ascii="Calibri" w:eastAsia="Calibri" w:hAnsi="Calibri"/>
      <w:sz w:val="22"/>
      <w:szCs w:val="22"/>
      <w:lang w:val="en-US" w:eastAsia="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character" w:customStyle="1" w:styleId="Titolo4Carattere1">
    <w:name w:val="Titolo 4 Carattere1"/>
    <w:basedOn w:val="Carpredefinitoparagrafo"/>
    <w:semiHidden/>
    <w:rsid w:val="005844C9"/>
    <w:rPr>
      <w:rFonts w:asciiTheme="majorHAnsi" w:eastAsiaTheme="majorEastAsia" w:hAnsiTheme="majorHAnsi" w:cstheme="majorBidi"/>
      <w:i/>
      <w:iCs/>
      <w:color w:val="365F91" w:themeColor="accent1" w:themeShade="BF"/>
      <w:sz w:val="24"/>
      <w:szCs w:val="24"/>
    </w:rPr>
  </w:style>
  <w:style w:type="character" w:customStyle="1" w:styleId="Titolo7Carattere1">
    <w:name w:val="Titolo 7 Carattere1"/>
    <w:basedOn w:val="Carpredefinitoparagrafo"/>
    <w:semiHidden/>
    <w:rsid w:val="005844C9"/>
    <w:rPr>
      <w:rFonts w:asciiTheme="majorHAnsi" w:eastAsiaTheme="majorEastAsia" w:hAnsiTheme="majorHAnsi" w:cstheme="majorBidi"/>
      <w:i/>
      <w:iCs/>
      <w:color w:val="243F60" w:themeColor="accent1" w:themeShade="7F"/>
      <w:sz w:val="24"/>
      <w:szCs w:val="24"/>
    </w:rPr>
  </w:style>
  <w:style w:type="character" w:customStyle="1" w:styleId="Titolo8Carattere1">
    <w:name w:val="Titolo 8 Carattere1"/>
    <w:basedOn w:val="Carpredefinitoparagrafo"/>
    <w:semiHidden/>
    <w:rsid w:val="005844C9"/>
    <w:rPr>
      <w:rFonts w:asciiTheme="majorHAnsi" w:eastAsiaTheme="majorEastAsia" w:hAnsiTheme="majorHAnsi" w:cstheme="majorBidi"/>
      <w:color w:val="272727" w:themeColor="text1" w:themeTint="D8"/>
      <w:sz w:val="21"/>
      <w:szCs w:val="21"/>
    </w:rPr>
  </w:style>
  <w:style w:type="table" w:styleId="Elencotab4">
    <w:name w:val="List Table 4"/>
    <w:basedOn w:val="Tabellanormale"/>
    <w:uiPriority w:val="49"/>
    <w:rsid w:val="005844C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5scura-colore5">
    <w:name w:val="Grid Table 5 Dark Accent 5"/>
    <w:basedOn w:val="Tabellanormale"/>
    <w:uiPriority w:val="50"/>
    <w:rsid w:val="005844C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Tabellasemplice-3">
    <w:name w:val="Plain Table 3"/>
    <w:basedOn w:val="Tabellanormale"/>
    <w:uiPriority w:val="43"/>
    <w:rsid w:val="005844C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ellagriglia1chiara-colore1">
    <w:name w:val="Grid Table 1 Light Accent 1"/>
    <w:basedOn w:val="Tabellanormale"/>
    <w:uiPriority w:val="46"/>
    <w:rsid w:val="005844C9"/>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TestocommentoCarattere">
    <w:name w:val="Testo commento Carattere"/>
    <w:basedOn w:val="Carpredefinitoparagrafo"/>
    <w:link w:val="Testocommento"/>
    <w:uiPriority w:val="99"/>
    <w:semiHidden/>
    <w:rsid w:val="005844C9"/>
    <w:rPr>
      <w:rFonts w:ascii="Arial" w:hAnsi="Arial"/>
    </w:rPr>
  </w:style>
  <w:style w:type="paragraph" w:styleId="Didascalia">
    <w:name w:val="caption"/>
    <w:basedOn w:val="Normale"/>
    <w:next w:val="Normale"/>
    <w:uiPriority w:val="35"/>
    <w:unhideWhenUsed/>
    <w:qFormat/>
    <w:rsid w:val="005844C9"/>
    <w:pPr>
      <w:spacing w:after="200"/>
    </w:pPr>
    <w:rPr>
      <w:rFonts w:eastAsia="Arial" w:cs="Arial"/>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3060266">
      <w:bodyDiv w:val="1"/>
      <w:marLeft w:val="0"/>
      <w:marRight w:val="0"/>
      <w:marTop w:val="0"/>
      <w:marBottom w:val="0"/>
      <w:divBdr>
        <w:top w:val="none" w:sz="0" w:space="0" w:color="auto"/>
        <w:left w:val="none" w:sz="0" w:space="0" w:color="auto"/>
        <w:bottom w:val="none" w:sz="0" w:space="0" w:color="auto"/>
        <w:right w:val="none" w:sz="0" w:space="0" w:color="auto"/>
      </w:divBdr>
    </w:div>
    <w:div w:id="915744258">
      <w:bodyDiv w:val="1"/>
      <w:marLeft w:val="0"/>
      <w:marRight w:val="0"/>
      <w:marTop w:val="0"/>
      <w:marBottom w:val="0"/>
      <w:divBdr>
        <w:top w:val="none" w:sz="0" w:space="0" w:color="auto"/>
        <w:left w:val="none" w:sz="0" w:space="0" w:color="auto"/>
        <w:bottom w:val="none" w:sz="0" w:space="0" w:color="auto"/>
        <w:right w:val="none" w:sz="0" w:space="0" w:color="auto"/>
      </w:divBdr>
    </w:div>
    <w:div w:id="962803929">
      <w:bodyDiv w:val="1"/>
      <w:marLeft w:val="0"/>
      <w:marRight w:val="0"/>
      <w:marTop w:val="0"/>
      <w:marBottom w:val="0"/>
      <w:divBdr>
        <w:top w:val="none" w:sz="0" w:space="0" w:color="auto"/>
        <w:left w:val="none" w:sz="0" w:space="0" w:color="auto"/>
        <w:bottom w:val="none" w:sz="0" w:space="0" w:color="auto"/>
        <w:right w:val="none" w:sz="0" w:space="0" w:color="auto"/>
      </w:divBdr>
    </w:div>
    <w:div w:id="157354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vanna\Desktop\Carta-Intestata-Nano-2016-defin.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B4542-B371-4C4F-AFA2-400F2F22D24E}">
  <ds:schemaRefs>
    <ds:schemaRef ds:uri="82ef69b8-65d5-47b2-8f4a-2e09ed143efe"/>
    <ds:schemaRef ds:uri="http://purl.org/dc/terms/"/>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4a22eb92-2709-4e62-b46e-21685da4c9d3"/>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7B10984-7DBD-40C9-9599-B1A9731A5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435ED2-CBA3-4CDC-9FBB-59A0B8AF7064}">
  <ds:schemaRefs>
    <ds:schemaRef ds:uri="http://schemas.microsoft.com/sharepoint/v3/contenttype/forms"/>
  </ds:schemaRefs>
</ds:datastoreItem>
</file>

<file path=customXml/itemProps4.xml><?xml version="1.0" encoding="utf-8"?>
<ds:datastoreItem xmlns:ds="http://schemas.openxmlformats.org/officeDocument/2006/customXml" ds:itemID="{504B3568-8A67-4997-88A7-15FB7D93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Carta-Intestata-Nano-2016-defin.dotx</Template>
  <TotalTime>175</TotalTime>
  <Pages>10</Pages>
  <Words>4216</Words>
  <Characters>24032</Characters>
  <DocSecurity>0</DocSecurity>
  <Lines>200</Lines>
  <Paragraphs>56</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La Direzione</vt:lpstr>
      <vt:lpstr>La Direzione</vt:lpstr>
    </vt:vector>
  </TitlesOfParts>
  <LinksUpToDate>false</LinksUpToDate>
  <CharactersWithSpaces>28192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2022-11-14T10:30:00Z</cp:lastPrinted>
  <dcterms:created xsi:type="dcterms:W3CDTF">2022-11-08T10:42:00Z</dcterms:created>
  <dcterms:modified xsi:type="dcterms:W3CDTF">2023-02-02T17:01:00Z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0x010100B36D9AF8D92E6D4896FA47C64897B85C</vt:lpwstr>
  </property>
</Properties>
</file>